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C93" w:rsidRPr="00DC4C93" w:rsidRDefault="00F64422" w:rsidP="00F64422">
      <w:pPr>
        <w:jc w:val="center"/>
        <w:rPr>
          <w:rFonts w:asciiTheme="majorHAnsi" w:hAnsiTheme="majorHAnsi"/>
          <w:b/>
        </w:rPr>
      </w:pPr>
      <w:r w:rsidRPr="00DC4C93">
        <w:rPr>
          <w:rFonts w:asciiTheme="majorHAnsi" w:hAnsiTheme="majorHAnsi"/>
          <w:b/>
        </w:rPr>
        <w:t xml:space="preserve">Федеральное государственное бюджетное образовательное </w:t>
      </w:r>
    </w:p>
    <w:p w:rsidR="00DC4C93" w:rsidRPr="00DC4C93" w:rsidRDefault="00F64422" w:rsidP="00F64422">
      <w:pPr>
        <w:jc w:val="center"/>
        <w:rPr>
          <w:rFonts w:asciiTheme="majorHAnsi" w:hAnsiTheme="majorHAnsi"/>
          <w:b/>
        </w:rPr>
      </w:pPr>
      <w:r w:rsidRPr="00DC4C93">
        <w:rPr>
          <w:rFonts w:asciiTheme="majorHAnsi" w:hAnsiTheme="majorHAnsi"/>
          <w:b/>
        </w:rPr>
        <w:t xml:space="preserve">учреждение высшего образования </w:t>
      </w:r>
    </w:p>
    <w:p w:rsidR="00F64422" w:rsidRPr="000662A4" w:rsidRDefault="00F64422" w:rsidP="00F64422">
      <w:pPr>
        <w:jc w:val="center"/>
        <w:rPr>
          <w:rFonts w:asciiTheme="majorHAnsi" w:hAnsiTheme="majorHAnsi"/>
        </w:rPr>
      </w:pPr>
      <w:r w:rsidRPr="00DC4C93">
        <w:rPr>
          <w:rFonts w:asciiTheme="majorHAnsi" w:hAnsiTheme="majorHAnsi"/>
          <w:b/>
        </w:rPr>
        <w:t>Московский государственный университет имени М.В. Ломоносова</w:t>
      </w:r>
    </w:p>
    <w:p w:rsidR="00DC4C93" w:rsidRDefault="00DC4C93" w:rsidP="00F64422">
      <w:pPr>
        <w:ind w:firstLine="567"/>
        <w:jc w:val="center"/>
        <w:rPr>
          <w:rFonts w:asciiTheme="majorHAnsi" w:hAnsiTheme="majorHAnsi"/>
        </w:rPr>
      </w:pPr>
    </w:p>
    <w:p w:rsidR="00F64422" w:rsidRPr="000662A4" w:rsidRDefault="00F64422" w:rsidP="00F64422">
      <w:pPr>
        <w:ind w:firstLine="567"/>
        <w:jc w:val="center"/>
        <w:rPr>
          <w:rFonts w:asciiTheme="majorHAnsi" w:hAnsiTheme="majorHAnsi"/>
        </w:rPr>
      </w:pPr>
      <w:r w:rsidRPr="000662A4">
        <w:rPr>
          <w:rFonts w:asciiTheme="majorHAnsi" w:hAnsiTheme="majorHAnsi"/>
        </w:rPr>
        <w:t>ФИЗИЧЕСКИЙ ФАКУЛЬТЕТ</w:t>
      </w:r>
    </w:p>
    <w:p w:rsidR="00F64422" w:rsidRPr="000662A4" w:rsidRDefault="00F64422" w:rsidP="00F64422">
      <w:pPr>
        <w:ind w:firstLine="567"/>
        <w:jc w:val="center"/>
        <w:rPr>
          <w:rFonts w:asciiTheme="majorHAnsi" w:hAnsiTheme="majorHAnsi"/>
        </w:rPr>
      </w:pPr>
      <w:r w:rsidRPr="000662A4">
        <w:rPr>
          <w:rFonts w:asciiTheme="majorHAnsi" w:hAnsiTheme="majorHAnsi"/>
        </w:rPr>
        <w:t xml:space="preserve">КАФЕДРА </w:t>
      </w:r>
      <w:r w:rsidR="00B4574C">
        <w:rPr>
          <w:rFonts w:asciiTheme="majorHAnsi" w:hAnsiTheme="majorHAnsi"/>
        </w:rPr>
        <w:t>ФИЗИЧЕСКОЙ ЭЛЕКТРОНИКИ</w:t>
      </w:r>
    </w:p>
    <w:p w:rsidR="00F64422" w:rsidRPr="000662A4" w:rsidRDefault="00F64422" w:rsidP="00F64422">
      <w:pPr>
        <w:ind w:firstLine="567"/>
        <w:jc w:val="center"/>
        <w:rPr>
          <w:rFonts w:asciiTheme="majorHAnsi" w:hAnsiTheme="majorHAnsi"/>
        </w:rPr>
      </w:pPr>
    </w:p>
    <w:p w:rsidR="00F64422" w:rsidRPr="00DC4C93" w:rsidRDefault="00F64422" w:rsidP="00F64422">
      <w:pPr>
        <w:pStyle w:val="a3"/>
        <w:ind w:firstLine="5940"/>
        <w:jc w:val="right"/>
        <w:outlineLvl w:val="0"/>
        <w:rPr>
          <w:rFonts w:asciiTheme="majorHAnsi" w:hAnsiTheme="majorHAnsi"/>
          <w:b w:val="0"/>
          <w:sz w:val="24"/>
          <w:szCs w:val="24"/>
        </w:rPr>
      </w:pPr>
      <w:r w:rsidRPr="00DC4C93">
        <w:rPr>
          <w:rFonts w:asciiTheme="majorHAnsi" w:hAnsiTheme="majorHAnsi"/>
          <w:b w:val="0"/>
          <w:sz w:val="24"/>
          <w:szCs w:val="24"/>
        </w:rPr>
        <w:t>УТВЕРЖДАЮ</w:t>
      </w:r>
    </w:p>
    <w:p w:rsidR="004E21C1" w:rsidRPr="003D0D9A" w:rsidRDefault="004E21C1" w:rsidP="00F64422">
      <w:pPr>
        <w:pStyle w:val="a3"/>
        <w:ind w:firstLine="5940"/>
        <w:jc w:val="right"/>
        <w:rPr>
          <w:rFonts w:asciiTheme="majorHAnsi" w:hAnsiTheme="majorHAnsi"/>
          <w:b w:val="0"/>
          <w:sz w:val="24"/>
          <w:szCs w:val="24"/>
        </w:rPr>
      </w:pPr>
    </w:p>
    <w:p w:rsidR="004E21C1" w:rsidRPr="003D0D9A" w:rsidRDefault="004E21C1" w:rsidP="00F64422">
      <w:pPr>
        <w:pStyle w:val="a3"/>
        <w:ind w:firstLine="5940"/>
        <w:jc w:val="right"/>
        <w:rPr>
          <w:rFonts w:asciiTheme="majorHAnsi" w:hAnsiTheme="majorHAnsi"/>
          <w:b w:val="0"/>
          <w:sz w:val="24"/>
          <w:szCs w:val="24"/>
        </w:rPr>
      </w:pPr>
    </w:p>
    <w:p w:rsidR="00F64422" w:rsidRPr="00DC4C93" w:rsidRDefault="00F64422" w:rsidP="00F64422">
      <w:pPr>
        <w:pStyle w:val="a3"/>
        <w:ind w:firstLine="5940"/>
        <w:jc w:val="right"/>
        <w:rPr>
          <w:rFonts w:asciiTheme="majorHAnsi" w:hAnsiTheme="majorHAnsi"/>
          <w:b w:val="0"/>
          <w:sz w:val="24"/>
          <w:szCs w:val="24"/>
        </w:rPr>
      </w:pPr>
      <w:r w:rsidRPr="00DC4C93">
        <w:rPr>
          <w:rFonts w:asciiTheme="majorHAnsi" w:hAnsiTheme="majorHAnsi"/>
          <w:b w:val="0"/>
          <w:sz w:val="24"/>
          <w:szCs w:val="24"/>
        </w:rPr>
        <w:t>______________/ /</w:t>
      </w:r>
    </w:p>
    <w:p w:rsidR="00F64422" w:rsidRPr="000662A4" w:rsidRDefault="00F64422" w:rsidP="00F64422">
      <w:pPr>
        <w:pStyle w:val="a3"/>
        <w:ind w:firstLine="5940"/>
        <w:jc w:val="right"/>
        <w:rPr>
          <w:rFonts w:asciiTheme="majorHAnsi" w:hAnsiTheme="majorHAnsi"/>
          <w:sz w:val="24"/>
          <w:szCs w:val="24"/>
        </w:rPr>
      </w:pPr>
      <w:r w:rsidRPr="00DC4C93">
        <w:rPr>
          <w:rFonts w:asciiTheme="majorHAnsi" w:hAnsiTheme="majorHAnsi"/>
          <w:b w:val="0"/>
          <w:sz w:val="24"/>
          <w:szCs w:val="24"/>
        </w:rPr>
        <w:t>«___» ________________20     г.</w:t>
      </w:r>
    </w:p>
    <w:p w:rsidR="00F64422" w:rsidRDefault="00F64422" w:rsidP="00F64422">
      <w:pPr>
        <w:spacing w:line="360" w:lineRule="auto"/>
        <w:jc w:val="center"/>
        <w:rPr>
          <w:rFonts w:asciiTheme="majorHAnsi" w:hAnsiTheme="majorHAnsi"/>
          <w:b/>
          <w:bCs/>
        </w:rPr>
      </w:pPr>
    </w:p>
    <w:p w:rsidR="00DC4C93" w:rsidRPr="000662A4" w:rsidRDefault="00DC4C93" w:rsidP="00F64422">
      <w:pPr>
        <w:spacing w:line="360" w:lineRule="auto"/>
        <w:jc w:val="center"/>
        <w:rPr>
          <w:rFonts w:asciiTheme="majorHAnsi" w:hAnsiTheme="majorHAnsi"/>
          <w:b/>
          <w:bCs/>
        </w:rPr>
      </w:pPr>
    </w:p>
    <w:p w:rsidR="00F64422" w:rsidRPr="00DC4C93" w:rsidRDefault="00F64422" w:rsidP="00F64422">
      <w:pPr>
        <w:spacing w:line="360" w:lineRule="auto"/>
        <w:jc w:val="center"/>
        <w:rPr>
          <w:rFonts w:asciiTheme="majorHAnsi" w:hAnsiTheme="majorHAnsi"/>
          <w:b/>
          <w:bCs/>
          <w:sz w:val="26"/>
          <w:szCs w:val="26"/>
        </w:rPr>
      </w:pPr>
      <w:r w:rsidRPr="00DC4C93">
        <w:rPr>
          <w:rFonts w:asciiTheme="majorHAnsi" w:hAnsiTheme="majorHAnsi"/>
          <w:b/>
          <w:bCs/>
          <w:sz w:val="26"/>
          <w:szCs w:val="26"/>
        </w:rPr>
        <w:t xml:space="preserve">РАБОЧАЯ ПРОГРАММА ДИСЦИПЛИНЫ </w:t>
      </w:r>
    </w:p>
    <w:p w:rsidR="00F64422" w:rsidRPr="00DC4C93" w:rsidRDefault="00F64422" w:rsidP="00F64422">
      <w:pPr>
        <w:pBdr>
          <w:bottom w:val="single" w:sz="4" w:space="1" w:color="auto"/>
        </w:pBdr>
        <w:spacing w:line="360" w:lineRule="auto"/>
        <w:jc w:val="center"/>
        <w:rPr>
          <w:rFonts w:asciiTheme="majorHAnsi" w:hAnsiTheme="majorHAnsi"/>
          <w:bCs/>
          <w:sz w:val="26"/>
          <w:szCs w:val="26"/>
        </w:rPr>
      </w:pPr>
      <w:r w:rsidRPr="00DC4C93">
        <w:rPr>
          <w:rFonts w:asciiTheme="majorHAnsi" w:hAnsiTheme="majorHAnsi"/>
          <w:bCs/>
          <w:sz w:val="26"/>
          <w:szCs w:val="26"/>
        </w:rPr>
        <w:t>Наименование дисциплины:</w:t>
      </w:r>
    </w:p>
    <w:p w:rsidR="00F64422" w:rsidRPr="00DC4C93" w:rsidRDefault="00C03528" w:rsidP="00F64422">
      <w:pPr>
        <w:pBdr>
          <w:bottom w:val="single" w:sz="4" w:space="1" w:color="auto"/>
        </w:pBdr>
        <w:spacing w:line="360" w:lineRule="auto"/>
        <w:jc w:val="center"/>
        <w:rPr>
          <w:rFonts w:asciiTheme="majorHAnsi" w:hAnsiTheme="majorHAnsi"/>
          <w:b/>
          <w:bCs/>
          <w:sz w:val="26"/>
          <w:szCs w:val="26"/>
        </w:rPr>
      </w:pPr>
      <w:r w:rsidRPr="00C03528">
        <w:rPr>
          <w:rFonts w:asciiTheme="majorHAnsi" w:hAnsiTheme="majorHAnsi"/>
          <w:b/>
          <w:bCs/>
          <w:sz w:val="26"/>
          <w:szCs w:val="26"/>
        </w:rPr>
        <w:t>Физика волновых явлений. Нелинейные волны</w:t>
      </w:r>
    </w:p>
    <w:p w:rsidR="00F64422" w:rsidRPr="00DC4C93" w:rsidRDefault="00F64422" w:rsidP="00F64422">
      <w:pPr>
        <w:jc w:val="center"/>
        <w:rPr>
          <w:rFonts w:asciiTheme="majorHAnsi" w:hAnsiTheme="majorHAnsi"/>
          <w:i/>
          <w:iCs/>
          <w:sz w:val="26"/>
          <w:szCs w:val="26"/>
        </w:rPr>
      </w:pPr>
    </w:p>
    <w:p w:rsidR="00F64422" w:rsidRPr="00DC4C93" w:rsidRDefault="00F64422" w:rsidP="00F64422">
      <w:pPr>
        <w:pBdr>
          <w:bottom w:val="single" w:sz="4" w:space="1" w:color="auto"/>
        </w:pBdr>
        <w:jc w:val="center"/>
        <w:rPr>
          <w:rFonts w:asciiTheme="majorHAnsi" w:hAnsiTheme="majorHAnsi"/>
          <w:bCs/>
          <w:i/>
          <w:iCs/>
          <w:sz w:val="26"/>
          <w:szCs w:val="26"/>
        </w:rPr>
      </w:pPr>
      <w:r w:rsidRPr="00DC4C93">
        <w:rPr>
          <w:rFonts w:asciiTheme="majorHAnsi" w:hAnsiTheme="majorHAnsi"/>
          <w:bCs/>
          <w:sz w:val="26"/>
          <w:szCs w:val="26"/>
        </w:rPr>
        <w:t xml:space="preserve">Уровень высшего образования: </w:t>
      </w:r>
    </w:p>
    <w:p w:rsidR="00F64422" w:rsidRPr="00DC4C93" w:rsidRDefault="00261934" w:rsidP="00F64422">
      <w:pPr>
        <w:pBdr>
          <w:bottom w:val="single" w:sz="4" w:space="1" w:color="auto"/>
        </w:pBdr>
        <w:jc w:val="center"/>
        <w:rPr>
          <w:rFonts w:asciiTheme="majorHAnsi" w:hAnsiTheme="majorHAnsi"/>
          <w:b/>
          <w:bCs/>
          <w:iCs/>
          <w:sz w:val="26"/>
          <w:szCs w:val="26"/>
        </w:rPr>
      </w:pPr>
      <w:proofErr w:type="spellStart"/>
      <w:r w:rsidRPr="00DC4C93">
        <w:rPr>
          <w:rFonts w:asciiTheme="majorHAnsi" w:hAnsiTheme="majorHAnsi"/>
          <w:b/>
          <w:sz w:val="26"/>
          <w:szCs w:val="26"/>
        </w:rPr>
        <w:t>Специалитет</w:t>
      </w:r>
      <w:proofErr w:type="spellEnd"/>
    </w:p>
    <w:p w:rsidR="00F64422" w:rsidRPr="00DC4C93" w:rsidRDefault="00F64422" w:rsidP="00F64422">
      <w:pPr>
        <w:jc w:val="center"/>
        <w:rPr>
          <w:rFonts w:asciiTheme="majorHAnsi" w:hAnsiTheme="majorHAnsi"/>
          <w:b/>
          <w:bCs/>
          <w:i/>
          <w:iCs/>
          <w:sz w:val="26"/>
          <w:szCs w:val="26"/>
        </w:rPr>
      </w:pPr>
    </w:p>
    <w:p w:rsidR="00F64422" w:rsidRPr="00DC4C93" w:rsidRDefault="00D26DDE" w:rsidP="00DC4C93">
      <w:pPr>
        <w:pBdr>
          <w:bottom w:val="single" w:sz="4" w:space="1" w:color="auto"/>
        </w:pBdr>
        <w:spacing w:line="360" w:lineRule="auto"/>
        <w:jc w:val="center"/>
        <w:rPr>
          <w:rFonts w:asciiTheme="majorHAnsi" w:hAnsiTheme="majorHAnsi"/>
          <w:bCs/>
          <w:sz w:val="26"/>
          <w:szCs w:val="26"/>
        </w:rPr>
      </w:pPr>
      <w:r w:rsidRPr="00DC4C93">
        <w:rPr>
          <w:rFonts w:asciiTheme="majorHAnsi" w:hAnsiTheme="majorHAnsi"/>
          <w:bCs/>
          <w:sz w:val="26"/>
          <w:szCs w:val="26"/>
        </w:rPr>
        <w:t>Специальность</w:t>
      </w:r>
      <w:r w:rsidR="00F64422" w:rsidRPr="00DC4C93">
        <w:rPr>
          <w:rFonts w:asciiTheme="majorHAnsi" w:hAnsiTheme="majorHAnsi"/>
          <w:bCs/>
          <w:sz w:val="26"/>
          <w:szCs w:val="26"/>
        </w:rPr>
        <w:t>:</w:t>
      </w:r>
    </w:p>
    <w:p w:rsidR="00AC2965" w:rsidRPr="00DC4C93" w:rsidRDefault="00AC2965" w:rsidP="00DC4C93">
      <w:pPr>
        <w:pBdr>
          <w:bottom w:val="single" w:sz="4" w:space="1" w:color="auto"/>
        </w:pBdr>
        <w:spacing w:line="360" w:lineRule="auto"/>
        <w:jc w:val="center"/>
        <w:rPr>
          <w:rFonts w:asciiTheme="majorHAnsi" w:hAnsiTheme="majorHAnsi"/>
          <w:b/>
          <w:bCs/>
          <w:sz w:val="26"/>
          <w:szCs w:val="26"/>
        </w:rPr>
      </w:pPr>
      <w:r w:rsidRPr="00DC4C93">
        <w:rPr>
          <w:rFonts w:asciiTheme="majorHAnsi" w:hAnsiTheme="majorHAnsi"/>
          <w:b/>
          <w:sz w:val="26"/>
          <w:szCs w:val="26"/>
        </w:rPr>
        <w:t>03.0</w:t>
      </w:r>
      <w:r w:rsidR="00261934" w:rsidRPr="00DC4C93">
        <w:rPr>
          <w:rFonts w:asciiTheme="majorHAnsi" w:hAnsiTheme="majorHAnsi"/>
          <w:b/>
          <w:sz w:val="26"/>
          <w:szCs w:val="26"/>
        </w:rPr>
        <w:t>5</w:t>
      </w:r>
      <w:r w:rsidRPr="00DC4C93">
        <w:rPr>
          <w:rFonts w:asciiTheme="majorHAnsi" w:hAnsiTheme="majorHAnsi"/>
          <w:b/>
          <w:sz w:val="26"/>
          <w:szCs w:val="26"/>
        </w:rPr>
        <w:t xml:space="preserve">.02 </w:t>
      </w:r>
      <w:r w:rsidR="00002C40" w:rsidRPr="00DC4C93">
        <w:rPr>
          <w:rFonts w:asciiTheme="majorHAnsi" w:hAnsiTheme="majorHAnsi"/>
          <w:b/>
          <w:sz w:val="26"/>
          <w:szCs w:val="26"/>
        </w:rPr>
        <w:t>Ф</w:t>
      </w:r>
      <w:r w:rsidR="00261934" w:rsidRPr="00DC4C93">
        <w:rPr>
          <w:rFonts w:asciiTheme="majorHAnsi" w:hAnsiTheme="majorHAnsi"/>
          <w:b/>
          <w:sz w:val="26"/>
          <w:szCs w:val="26"/>
        </w:rPr>
        <w:t>ундаментальная и прикладная физика</w:t>
      </w:r>
    </w:p>
    <w:p w:rsidR="00F64422" w:rsidRPr="00DC4C93" w:rsidRDefault="00F64422" w:rsidP="00DC4C93">
      <w:pPr>
        <w:pBdr>
          <w:bottom w:val="single" w:sz="4" w:space="1" w:color="auto"/>
        </w:pBdr>
        <w:spacing w:line="360" w:lineRule="auto"/>
        <w:jc w:val="center"/>
        <w:rPr>
          <w:rFonts w:asciiTheme="majorHAnsi" w:hAnsiTheme="majorHAnsi"/>
          <w:b/>
          <w:bCs/>
          <w:color w:val="000000" w:themeColor="text1"/>
          <w:sz w:val="26"/>
          <w:szCs w:val="26"/>
        </w:rPr>
      </w:pPr>
    </w:p>
    <w:p w:rsidR="00AC2965" w:rsidRPr="00073DE3" w:rsidRDefault="00F64422" w:rsidP="00DC4C93">
      <w:pPr>
        <w:pBdr>
          <w:bottom w:val="single" w:sz="4" w:space="1" w:color="auto"/>
        </w:pBdr>
        <w:spacing w:line="360" w:lineRule="auto"/>
        <w:jc w:val="center"/>
        <w:rPr>
          <w:rFonts w:asciiTheme="majorHAnsi" w:hAnsiTheme="majorHAnsi"/>
          <w:bCs/>
          <w:sz w:val="26"/>
          <w:szCs w:val="26"/>
        </w:rPr>
      </w:pPr>
      <w:r w:rsidRPr="00050941">
        <w:rPr>
          <w:rFonts w:asciiTheme="majorHAnsi" w:hAnsiTheme="majorHAnsi"/>
          <w:bCs/>
          <w:sz w:val="26"/>
          <w:szCs w:val="26"/>
        </w:rPr>
        <w:t>Направленность (профиль)</w:t>
      </w:r>
      <w:r w:rsidR="00DC4C93" w:rsidRPr="00050941">
        <w:rPr>
          <w:rFonts w:asciiTheme="majorHAnsi" w:hAnsiTheme="majorHAnsi"/>
          <w:bCs/>
          <w:sz w:val="26"/>
          <w:szCs w:val="26"/>
        </w:rPr>
        <w:t>/специализация</w:t>
      </w:r>
      <w:r w:rsidRPr="00050941">
        <w:rPr>
          <w:rFonts w:asciiTheme="majorHAnsi" w:hAnsiTheme="majorHAnsi"/>
          <w:bCs/>
          <w:sz w:val="26"/>
          <w:szCs w:val="26"/>
        </w:rPr>
        <w:t xml:space="preserve"> </w:t>
      </w:r>
      <w:r w:rsidR="00DC4C93" w:rsidRPr="00050941">
        <w:rPr>
          <w:rFonts w:asciiTheme="majorHAnsi" w:hAnsiTheme="majorHAnsi"/>
          <w:bCs/>
          <w:sz w:val="26"/>
          <w:szCs w:val="26"/>
        </w:rPr>
        <w:t>образовательной программы</w:t>
      </w:r>
      <w:r w:rsidRPr="00050941">
        <w:rPr>
          <w:rFonts w:asciiTheme="majorHAnsi" w:hAnsiTheme="majorHAnsi"/>
          <w:bCs/>
          <w:sz w:val="26"/>
          <w:szCs w:val="26"/>
        </w:rPr>
        <w:t>:</w:t>
      </w:r>
    </w:p>
    <w:p w:rsidR="00AC2965" w:rsidRPr="00DC4C93" w:rsidRDefault="00B4574C" w:rsidP="00DC4C93">
      <w:pPr>
        <w:pBdr>
          <w:bottom w:val="single" w:sz="4" w:space="1" w:color="auto"/>
        </w:pBdr>
        <w:spacing w:line="360" w:lineRule="auto"/>
        <w:jc w:val="center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Физическая электроника</w:t>
      </w:r>
    </w:p>
    <w:p w:rsidR="00DC4C93" w:rsidRDefault="00DC4C93" w:rsidP="00F64422">
      <w:pPr>
        <w:ind w:firstLine="567"/>
        <w:jc w:val="center"/>
        <w:rPr>
          <w:rFonts w:asciiTheme="majorHAnsi" w:hAnsiTheme="majorHAnsi"/>
          <w:b/>
          <w:bCs/>
          <w:sz w:val="26"/>
          <w:szCs w:val="26"/>
        </w:rPr>
      </w:pPr>
    </w:p>
    <w:p w:rsidR="00DC4C93" w:rsidRDefault="00DC4C93" w:rsidP="00F64422">
      <w:pPr>
        <w:ind w:firstLine="567"/>
        <w:jc w:val="center"/>
        <w:rPr>
          <w:rFonts w:asciiTheme="majorHAnsi" w:hAnsiTheme="majorHAnsi"/>
          <w:b/>
          <w:bCs/>
          <w:sz w:val="26"/>
          <w:szCs w:val="26"/>
        </w:rPr>
      </w:pPr>
    </w:p>
    <w:p w:rsidR="00DC4C93" w:rsidRPr="00DC4C93" w:rsidRDefault="00F64422" w:rsidP="00DC4C93">
      <w:pPr>
        <w:jc w:val="center"/>
        <w:rPr>
          <w:rFonts w:asciiTheme="majorHAnsi" w:hAnsiTheme="majorHAnsi"/>
          <w:bCs/>
          <w:sz w:val="26"/>
          <w:szCs w:val="26"/>
        </w:rPr>
      </w:pPr>
      <w:r w:rsidRPr="00DC4C93">
        <w:rPr>
          <w:rFonts w:asciiTheme="majorHAnsi" w:hAnsiTheme="majorHAnsi"/>
          <w:bCs/>
          <w:sz w:val="26"/>
          <w:szCs w:val="26"/>
        </w:rPr>
        <w:t>Форма обучения:</w:t>
      </w:r>
    </w:p>
    <w:p w:rsidR="00F64422" w:rsidRPr="00DC4C93" w:rsidRDefault="00F64422" w:rsidP="00DC4C93">
      <w:pPr>
        <w:jc w:val="center"/>
        <w:rPr>
          <w:rFonts w:asciiTheme="majorHAnsi" w:hAnsiTheme="majorHAnsi"/>
          <w:sz w:val="26"/>
          <w:szCs w:val="26"/>
        </w:rPr>
      </w:pPr>
      <w:r w:rsidRPr="00DC4C93">
        <w:rPr>
          <w:rFonts w:asciiTheme="majorHAnsi" w:hAnsiTheme="majorHAnsi"/>
          <w:sz w:val="26"/>
          <w:szCs w:val="26"/>
        </w:rPr>
        <w:t>Очная</w:t>
      </w:r>
    </w:p>
    <w:p w:rsidR="00F64422" w:rsidRPr="00DC4C93" w:rsidRDefault="00F64422" w:rsidP="00F64422">
      <w:pPr>
        <w:pStyle w:val="a3"/>
        <w:pBdr>
          <w:bottom w:val="single" w:sz="4" w:space="1" w:color="auto"/>
        </w:pBdr>
        <w:rPr>
          <w:rFonts w:asciiTheme="majorHAnsi" w:hAnsiTheme="majorHAnsi"/>
          <w:b w:val="0"/>
          <w:bCs w:val="0"/>
        </w:rPr>
      </w:pPr>
    </w:p>
    <w:p w:rsidR="00154D61" w:rsidRPr="00DC4C93" w:rsidRDefault="00154D61" w:rsidP="00F64422">
      <w:pPr>
        <w:spacing w:line="360" w:lineRule="auto"/>
        <w:jc w:val="right"/>
        <w:rPr>
          <w:rFonts w:asciiTheme="majorHAnsi" w:hAnsiTheme="majorHAnsi"/>
          <w:sz w:val="26"/>
          <w:szCs w:val="26"/>
        </w:rPr>
      </w:pPr>
    </w:p>
    <w:p w:rsidR="00154D61" w:rsidRPr="00DC4C93" w:rsidRDefault="00154D61" w:rsidP="00F64422">
      <w:pPr>
        <w:spacing w:line="360" w:lineRule="auto"/>
        <w:jc w:val="right"/>
        <w:rPr>
          <w:rFonts w:asciiTheme="majorHAnsi" w:hAnsiTheme="majorHAnsi"/>
          <w:sz w:val="26"/>
          <w:szCs w:val="26"/>
        </w:rPr>
      </w:pPr>
    </w:p>
    <w:p w:rsidR="00154D61" w:rsidRPr="00DC4C93" w:rsidRDefault="00154D61" w:rsidP="00F64422">
      <w:pPr>
        <w:spacing w:line="360" w:lineRule="auto"/>
        <w:jc w:val="right"/>
        <w:rPr>
          <w:rFonts w:asciiTheme="majorHAnsi" w:hAnsiTheme="majorHAnsi"/>
          <w:sz w:val="26"/>
          <w:szCs w:val="26"/>
        </w:rPr>
      </w:pPr>
    </w:p>
    <w:p w:rsidR="00DC4C93" w:rsidRDefault="00DC4C93" w:rsidP="00F64422">
      <w:pPr>
        <w:spacing w:line="360" w:lineRule="auto"/>
        <w:jc w:val="center"/>
        <w:rPr>
          <w:rFonts w:asciiTheme="majorHAnsi" w:hAnsiTheme="majorHAnsi"/>
          <w:sz w:val="26"/>
          <w:szCs w:val="26"/>
        </w:rPr>
      </w:pPr>
    </w:p>
    <w:p w:rsidR="00F64422" w:rsidRPr="000662A4" w:rsidRDefault="00F64422" w:rsidP="00F64422">
      <w:pPr>
        <w:spacing w:line="360" w:lineRule="auto"/>
        <w:jc w:val="center"/>
        <w:rPr>
          <w:rFonts w:asciiTheme="majorHAnsi" w:hAnsiTheme="majorHAnsi"/>
        </w:rPr>
      </w:pPr>
      <w:r w:rsidRPr="00DC4C93">
        <w:rPr>
          <w:rFonts w:asciiTheme="majorHAnsi" w:hAnsiTheme="majorHAnsi"/>
          <w:sz w:val="26"/>
          <w:szCs w:val="26"/>
        </w:rPr>
        <w:t>Москва 20___</w:t>
      </w:r>
    </w:p>
    <w:p w:rsidR="00F64422" w:rsidRPr="000662A4" w:rsidRDefault="00F64422" w:rsidP="00F64422">
      <w:pPr>
        <w:spacing w:line="360" w:lineRule="auto"/>
        <w:jc w:val="center"/>
        <w:rPr>
          <w:rFonts w:asciiTheme="majorHAnsi" w:hAnsiTheme="majorHAnsi"/>
        </w:rPr>
      </w:pPr>
      <w:r w:rsidRPr="000662A4">
        <w:rPr>
          <w:rFonts w:asciiTheme="majorHAnsi" w:hAnsiTheme="majorHAnsi"/>
        </w:rPr>
        <w:br w:type="page"/>
      </w:r>
    </w:p>
    <w:p w:rsidR="00BB6573" w:rsidRPr="000662A4" w:rsidRDefault="00BB6573" w:rsidP="000E6CD5">
      <w:pPr>
        <w:spacing w:line="360" w:lineRule="auto"/>
        <w:jc w:val="both"/>
        <w:rPr>
          <w:rFonts w:asciiTheme="majorHAnsi" w:hAnsiTheme="majorHAnsi"/>
        </w:rPr>
      </w:pPr>
      <w:r w:rsidRPr="000662A4">
        <w:rPr>
          <w:rFonts w:asciiTheme="majorHAnsi" w:hAnsiTheme="majorHAnsi"/>
        </w:rPr>
        <w:lastRenderedPageBreak/>
        <w:t xml:space="preserve">Рабочая программа дисциплины разработана в соответствии с </w:t>
      </w:r>
      <w:r w:rsidRPr="000662A4">
        <w:rPr>
          <w:rFonts w:asciiTheme="majorHAnsi" w:hAnsiTheme="majorHAnsi"/>
          <w:color w:val="000000"/>
        </w:rPr>
        <w:t xml:space="preserve">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</w:t>
      </w:r>
      <w:r w:rsidR="00D26DDE" w:rsidRPr="000662A4">
        <w:rPr>
          <w:rFonts w:asciiTheme="majorHAnsi" w:hAnsiTheme="majorHAnsi"/>
          <w:color w:val="000000"/>
        </w:rPr>
        <w:t>по специальности</w:t>
      </w:r>
      <w:r w:rsidRPr="000662A4">
        <w:rPr>
          <w:rFonts w:asciiTheme="majorHAnsi" w:hAnsiTheme="majorHAnsi"/>
          <w:color w:val="000000"/>
        </w:rPr>
        <w:t xml:space="preserve"> </w:t>
      </w:r>
      <w:r w:rsidR="00261934" w:rsidRPr="000662A4">
        <w:rPr>
          <w:rFonts w:asciiTheme="majorHAnsi" w:hAnsiTheme="majorHAnsi"/>
          <w:color w:val="000000"/>
        </w:rPr>
        <w:t>03.05.02 «Фундаментальная и прикладная физика</w:t>
      </w:r>
      <w:r w:rsidR="00A96157" w:rsidRPr="000662A4">
        <w:rPr>
          <w:rFonts w:asciiTheme="majorHAnsi" w:hAnsiTheme="majorHAnsi"/>
          <w:color w:val="000000"/>
        </w:rPr>
        <w:t>»</w:t>
      </w:r>
      <w:r w:rsidR="00073DE3">
        <w:rPr>
          <w:rFonts w:asciiTheme="majorHAnsi" w:hAnsiTheme="majorHAnsi"/>
        </w:rPr>
        <w:t xml:space="preserve">, </w:t>
      </w:r>
      <w:r w:rsidR="00073DE3" w:rsidRPr="00653EAB">
        <w:rPr>
          <w:rFonts w:ascii="Cambria" w:hAnsi="Cambria" w:cs="Cambria"/>
          <w:color w:val="000000"/>
        </w:rPr>
        <w:t xml:space="preserve">утвержденным приказом МГУ от </w:t>
      </w:r>
      <w:r w:rsidR="00073DE3" w:rsidRPr="00653EAB">
        <w:rPr>
          <w:rFonts w:ascii="Cambria" w:hAnsi="Cambria" w:cs="Cambria"/>
        </w:rPr>
        <w:t>21.12.2018</w:t>
      </w:r>
      <w:r w:rsidR="003D0D9A">
        <w:rPr>
          <w:rFonts w:ascii="Cambria" w:hAnsi="Cambria" w:cs="Cambria"/>
        </w:rPr>
        <w:t xml:space="preserve"> г. </w:t>
      </w:r>
      <w:r w:rsidR="00073DE3" w:rsidRPr="00653EAB">
        <w:rPr>
          <w:rFonts w:ascii="Cambria" w:hAnsi="Cambria" w:cs="Cambria"/>
          <w:color w:val="000000"/>
        </w:rPr>
        <w:t xml:space="preserve"> № </w:t>
      </w:r>
      <w:r w:rsidR="00073DE3" w:rsidRPr="00653EAB">
        <w:rPr>
          <w:rFonts w:ascii="Cambria" w:hAnsi="Cambria" w:cs="Cambria"/>
        </w:rPr>
        <w:t>1780</w:t>
      </w:r>
      <w:r w:rsidR="00073DE3" w:rsidRPr="00653EAB">
        <w:rPr>
          <w:rFonts w:ascii="Cambria" w:hAnsi="Cambria" w:cs="Cambria"/>
          <w:color w:val="000000"/>
        </w:rPr>
        <w:t>.</w:t>
      </w:r>
    </w:p>
    <w:p w:rsidR="00BB6573" w:rsidRPr="000662A4" w:rsidRDefault="00BB6573" w:rsidP="000E6CD5">
      <w:pPr>
        <w:spacing w:line="360" w:lineRule="auto"/>
        <w:jc w:val="both"/>
        <w:rPr>
          <w:rFonts w:asciiTheme="majorHAnsi" w:hAnsiTheme="majorHAnsi"/>
          <w:color w:val="000000"/>
        </w:rPr>
      </w:pPr>
    </w:p>
    <w:p w:rsidR="00BB6573" w:rsidRPr="000662A4" w:rsidRDefault="00BB6573" w:rsidP="00BB6573">
      <w:pPr>
        <w:spacing w:line="360" w:lineRule="auto"/>
        <w:rPr>
          <w:rFonts w:asciiTheme="majorHAnsi" w:hAnsiTheme="majorHAnsi"/>
          <w:color w:val="000000"/>
        </w:rPr>
      </w:pPr>
      <w:r w:rsidRPr="000662A4">
        <w:rPr>
          <w:rFonts w:asciiTheme="majorHAnsi" w:hAnsiTheme="majorHAnsi"/>
          <w:color w:val="000000"/>
        </w:rPr>
        <w:t xml:space="preserve">Год (годы) приема на обучение___________________________ </w:t>
      </w:r>
    </w:p>
    <w:p w:rsidR="00782FF9" w:rsidRPr="000662A4" w:rsidRDefault="00782FF9" w:rsidP="00BB6573">
      <w:pPr>
        <w:spacing w:line="360" w:lineRule="auto"/>
        <w:jc w:val="center"/>
        <w:rPr>
          <w:rFonts w:asciiTheme="majorHAnsi" w:hAnsiTheme="majorHAnsi"/>
          <w:b/>
          <w:bCs/>
          <w:i/>
          <w:iCs/>
        </w:rPr>
      </w:pPr>
    </w:p>
    <w:p w:rsidR="00782FF9" w:rsidRPr="000662A4" w:rsidRDefault="00782FF9" w:rsidP="00BB6573">
      <w:pPr>
        <w:spacing w:line="360" w:lineRule="auto"/>
        <w:jc w:val="center"/>
        <w:rPr>
          <w:rFonts w:asciiTheme="majorHAnsi" w:hAnsiTheme="majorHAnsi"/>
          <w:b/>
          <w:bCs/>
          <w:i/>
          <w:iCs/>
        </w:rPr>
      </w:pPr>
    </w:p>
    <w:p w:rsidR="00782FF9" w:rsidRPr="000662A4" w:rsidRDefault="00782FF9" w:rsidP="00BB6573">
      <w:pPr>
        <w:spacing w:line="360" w:lineRule="auto"/>
        <w:jc w:val="center"/>
        <w:rPr>
          <w:rFonts w:asciiTheme="majorHAnsi" w:hAnsiTheme="majorHAnsi"/>
          <w:b/>
          <w:bCs/>
          <w:i/>
          <w:iCs/>
        </w:rPr>
      </w:pPr>
    </w:p>
    <w:p w:rsidR="00782FF9" w:rsidRPr="000662A4" w:rsidRDefault="00782FF9" w:rsidP="00BB6573">
      <w:pPr>
        <w:spacing w:line="360" w:lineRule="auto"/>
        <w:jc w:val="center"/>
        <w:rPr>
          <w:rFonts w:asciiTheme="majorHAnsi" w:hAnsiTheme="majorHAnsi"/>
          <w:b/>
          <w:bCs/>
          <w:i/>
          <w:iCs/>
        </w:rPr>
      </w:pPr>
    </w:p>
    <w:p w:rsidR="00782FF9" w:rsidRPr="000662A4" w:rsidRDefault="00782FF9" w:rsidP="00BB6573">
      <w:pPr>
        <w:spacing w:line="360" w:lineRule="auto"/>
        <w:jc w:val="center"/>
        <w:rPr>
          <w:rFonts w:asciiTheme="majorHAnsi" w:hAnsiTheme="majorHAnsi"/>
          <w:b/>
          <w:bCs/>
          <w:i/>
          <w:iCs/>
        </w:rPr>
      </w:pPr>
    </w:p>
    <w:p w:rsidR="00782FF9" w:rsidRPr="000662A4" w:rsidRDefault="00782FF9" w:rsidP="00BB6573">
      <w:pPr>
        <w:spacing w:line="360" w:lineRule="auto"/>
        <w:jc w:val="center"/>
        <w:rPr>
          <w:rFonts w:asciiTheme="majorHAnsi" w:hAnsiTheme="majorHAnsi"/>
          <w:b/>
          <w:bCs/>
          <w:i/>
          <w:iCs/>
        </w:rPr>
      </w:pPr>
    </w:p>
    <w:p w:rsidR="00782FF9" w:rsidRPr="000662A4" w:rsidRDefault="00782FF9" w:rsidP="00782FF9">
      <w:pPr>
        <w:ind w:firstLine="567"/>
        <w:rPr>
          <w:rFonts w:asciiTheme="majorHAnsi" w:hAnsiTheme="majorHAnsi"/>
        </w:rPr>
      </w:pPr>
      <w:r w:rsidRPr="000662A4">
        <w:rPr>
          <w:rFonts w:asciiTheme="majorHAnsi" w:hAnsiTheme="majorHAnsi"/>
          <w:b/>
          <w:bCs/>
        </w:rPr>
        <w:t>Авторы–составители:</w:t>
      </w:r>
    </w:p>
    <w:p w:rsidR="00782FF9" w:rsidRPr="000662A4" w:rsidRDefault="00C03528" w:rsidP="007F2518">
      <w:pPr>
        <w:pStyle w:val="a8"/>
        <w:numPr>
          <w:ilvl w:val="0"/>
          <w:numId w:val="2"/>
        </w:numPr>
        <w:spacing w:line="240" w:lineRule="auto"/>
        <w:contextualSpacing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К.ф.-м.н. Карташов Игорь Николаевич</w:t>
      </w:r>
      <w:r w:rsidR="00782FF9" w:rsidRPr="000662A4">
        <w:rPr>
          <w:rFonts w:asciiTheme="majorHAnsi" w:hAnsiTheme="majorHAnsi" w:cs="Times New Roman"/>
          <w:sz w:val="24"/>
          <w:szCs w:val="24"/>
        </w:rPr>
        <w:t xml:space="preserve">, </w:t>
      </w:r>
      <w:r w:rsidR="00782FF9" w:rsidRPr="00006B48">
        <w:rPr>
          <w:rFonts w:asciiTheme="majorHAnsi" w:hAnsiTheme="majorHAnsi" w:cs="Times New Roman"/>
          <w:sz w:val="24"/>
          <w:szCs w:val="24"/>
        </w:rPr>
        <w:t xml:space="preserve">кафедра </w:t>
      </w:r>
      <w:r w:rsidR="00006B48" w:rsidRPr="00006B48">
        <w:rPr>
          <w:rFonts w:asciiTheme="majorHAnsi" w:hAnsiTheme="majorHAnsi" w:cs="Times New Roman"/>
          <w:sz w:val="24"/>
          <w:szCs w:val="24"/>
        </w:rPr>
        <w:t>физической электроники</w:t>
      </w:r>
      <w:r w:rsidR="00261934" w:rsidRPr="00006B48">
        <w:rPr>
          <w:rFonts w:asciiTheme="majorHAnsi" w:hAnsiTheme="majorHAnsi" w:cs="Times New Roman"/>
          <w:sz w:val="24"/>
          <w:szCs w:val="24"/>
        </w:rPr>
        <w:t xml:space="preserve"> </w:t>
      </w:r>
      <w:r w:rsidR="00782FF9" w:rsidRPr="00006B48">
        <w:rPr>
          <w:rFonts w:asciiTheme="majorHAnsi" w:hAnsiTheme="majorHAnsi" w:cs="Times New Roman"/>
          <w:sz w:val="24"/>
          <w:szCs w:val="24"/>
        </w:rPr>
        <w:t>физическог</w:t>
      </w:r>
      <w:r w:rsidR="00782FF9" w:rsidRPr="000662A4">
        <w:rPr>
          <w:rFonts w:asciiTheme="majorHAnsi" w:hAnsiTheme="majorHAnsi" w:cs="Times New Roman"/>
          <w:sz w:val="24"/>
          <w:szCs w:val="24"/>
        </w:rPr>
        <w:t xml:space="preserve">о факультета МГУ </w:t>
      </w:r>
    </w:p>
    <w:p w:rsidR="00782FF9" w:rsidRPr="000662A4" w:rsidRDefault="00782FF9" w:rsidP="00782FF9">
      <w:pPr>
        <w:rPr>
          <w:rFonts w:asciiTheme="majorHAnsi" w:hAnsiTheme="majorHAnsi"/>
        </w:rPr>
      </w:pPr>
    </w:p>
    <w:p w:rsidR="00782FF9" w:rsidRPr="000662A4" w:rsidRDefault="00782FF9" w:rsidP="00782FF9">
      <w:pPr>
        <w:ind w:right="-6" w:firstLine="567"/>
        <w:rPr>
          <w:rFonts w:asciiTheme="majorHAnsi" w:hAnsiTheme="majorHAnsi"/>
        </w:rPr>
      </w:pPr>
      <w:r w:rsidRPr="000662A4">
        <w:rPr>
          <w:rFonts w:asciiTheme="majorHAnsi" w:hAnsiTheme="majorHAnsi"/>
        </w:rPr>
        <w:t xml:space="preserve">Заведующий кафедрой </w:t>
      </w:r>
    </w:p>
    <w:p w:rsidR="00782FF9" w:rsidRPr="00B4574C" w:rsidRDefault="00B4574C" w:rsidP="00782FF9">
      <w:pPr>
        <w:ind w:right="-6" w:firstLine="567"/>
        <w:rPr>
          <w:rFonts w:asciiTheme="majorHAnsi" w:hAnsiTheme="majorHAnsi"/>
          <w:i/>
          <w:iCs/>
          <w:vertAlign w:val="superscript"/>
        </w:rPr>
      </w:pPr>
      <w:r>
        <w:rPr>
          <w:rFonts w:asciiTheme="majorHAnsi" w:hAnsiTheme="majorHAnsi"/>
        </w:rPr>
        <w:t>Доктор физико-математических наук</w:t>
      </w:r>
      <w:r w:rsidR="00261934" w:rsidRPr="000662A4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>профессор Черныш Владимир Савельевич</w:t>
      </w:r>
      <w:r w:rsidR="00261934" w:rsidRPr="000662A4">
        <w:rPr>
          <w:rFonts w:asciiTheme="majorHAnsi" w:hAnsiTheme="majorHAnsi"/>
        </w:rPr>
        <w:t xml:space="preserve">, </w:t>
      </w:r>
      <w:r w:rsidR="00261934" w:rsidRPr="00B4574C">
        <w:rPr>
          <w:rFonts w:asciiTheme="majorHAnsi" w:hAnsiTheme="majorHAnsi"/>
        </w:rPr>
        <w:t xml:space="preserve">заведующий </w:t>
      </w:r>
      <w:r w:rsidRPr="00B4574C">
        <w:rPr>
          <w:rFonts w:asciiTheme="majorHAnsi" w:hAnsiTheme="majorHAnsi"/>
          <w:u w:val="single"/>
        </w:rPr>
        <w:t>кафедрой физической электроники</w:t>
      </w:r>
    </w:p>
    <w:p w:rsidR="00782FF9" w:rsidRPr="000662A4" w:rsidRDefault="00782FF9" w:rsidP="00BB6573">
      <w:pPr>
        <w:spacing w:line="360" w:lineRule="auto"/>
        <w:jc w:val="center"/>
        <w:rPr>
          <w:rFonts w:asciiTheme="majorHAnsi" w:hAnsiTheme="majorHAnsi"/>
          <w:b/>
          <w:bCs/>
          <w:i/>
          <w:iCs/>
        </w:rPr>
      </w:pPr>
    </w:p>
    <w:p w:rsidR="00BB6573" w:rsidRPr="000662A4" w:rsidRDefault="00BB6573" w:rsidP="00BB6573">
      <w:pPr>
        <w:rPr>
          <w:rFonts w:asciiTheme="majorHAnsi" w:hAnsiTheme="majorHAnsi"/>
        </w:rPr>
        <w:sectPr w:rsidR="00BB6573" w:rsidRPr="000662A4" w:rsidSect="005F6D80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FC55D2" w:rsidRPr="004E21C1" w:rsidRDefault="00FC55D2" w:rsidP="000662A4">
      <w:pPr>
        <w:spacing w:line="276" w:lineRule="auto"/>
        <w:rPr>
          <w:rFonts w:asciiTheme="majorHAnsi" w:hAnsiTheme="majorHAnsi"/>
          <w:b/>
        </w:rPr>
      </w:pPr>
      <w:bookmarkStart w:id="0" w:name="_Hlk519683482"/>
      <w:r w:rsidRPr="00DB15EC">
        <w:rPr>
          <w:rFonts w:asciiTheme="majorHAnsi" w:hAnsiTheme="majorHAnsi"/>
          <w:b/>
          <w:bCs/>
        </w:rPr>
        <w:lastRenderedPageBreak/>
        <w:t>Аннотация к рабочей программе дисциплины</w:t>
      </w:r>
      <w:r w:rsidRPr="004E21C1">
        <w:rPr>
          <w:rFonts w:asciiTheme="majorHAnsi" w:hAnsiTheme="majorHAnsi"/>
          <w:b/>
          <w:bCs/>
        </w:rPr>
        <w:t xml:space="preserve"> </w:t>
      </w:r>
      <w:bookmarkEnd w:id="0"/>
    </w:p>
    <w:p w:rsidR="00BC7DFA" w:rsidRPr="00DB15EC" w:rsidRDefault="00C03528" w:rsidP="00DB15EC">
      <w:pPr>
        <w:spacing w:line="276" w:lineRule="auto"/>
        <w:jc w:val="both"/>
        <w:rPr>
          <w:rFonts w:ascii="Cambria" w:hAnsi="Cambria" w:cs="Cambria"/>
        </w:rPr>
      </w:pPr>
      <w:r w:rsidRPr="00C03528">
        <w:rPr>
          <w:rFonts w:asciiTheme="majorHAnsi" w:hAnsiTheme="majorHAnsi"/>
          <w:bCs/>
        </w:rPr>
        <w:t xml:space="preserve">В рамках дисциплины излагаются основы физики нелинейных волн в различных средах, в том числе и в плазме. Структурно дисциплина состоит из трех основных разделов: 1) Нелинейные волны в средах со слабой дисперсией и слабым поглощением, 2) Нелинейные волны в </w:t>
      </w:r>
      <w:proofErr w:type="spellStart"/>
      <w:r w:rsidRPr="00C03528">
        <w:rPr>
          <w:rFonts w:asciiTheme="majorHAnsi" w:hAnsiTheme="majorHAnsi"/>
          <w:bCs/>
        </w:rPr>
        <w:t>диспергирующих</w:t>
      </w:r>
      <w:proofErr w:type="spellEnd"/>
      <w:r w:rsidRPr="00C03528">
        <w:rPr>
          <w:rFonts w:asciiTheme="majorHAnsi" w:hAnsiTheme="majorHAnsi"/>
          <w:bCs/>
        </w:rPr>
        <w:t xml:space="preserve"> средах, 3) Нелинейные эффекты в </w:t>
      </w:r>
      <w:r>
        <w:rPr>
          <w:rFonts w:asciiTheme="majorHAnsi" w:hAnsiTheme="majorHAnsi"/>
          <w:bCs/>
        </w:rPr>
        <w:t>электродинамике</w:t>
      </w:r>
      <w:r w:rsidRPr="00C03528">
        <w:rPr>
          <w:rFonts w:asciiTheme="majorHAnsi" w:hAnsiTheme="majorHAnsi"/>
          <w:bCs/>
        </w:rPr>
        <w:t xml:space="preserve"> плазмы. В первом разделе рассматриваются системы, в которых дисперсией и поглощением можно пренебречь совсем или они достаточно малы. Таким образом, в нелинейном взаимодействии участвует достаточно много гармоник, что характерно для акустических волн. Рассматриваются основные уравнения: уравнение простой волны, уравнение </w:t>
      </w:r>
      <w:proofErr w:type="spellStart"/>
      <w:r w:rsidRPr="00C03528">
        <w:rPr>
          <w:rFonts w:asciiTheme="majorHAnsi" w:hAnsiTheme="majorHAnsi"/>
          <w:bCs/>
        </w:rPr>
        <w:t>Бюргерса</w:t>
      </w:r>
      <w:proofErr w:type="spellEnd"/>
      <w:r w:rsidRPr="00C03528">
        <w:rPr>
          <w:rFonts w:asciiTheme="majorHAnsi" w:hAnsiTheme="majorHAnsi"/>
          <w:bCs/>
        </w:rPr>
        <w:t xml:space="preserve">, уравнение </w:t>
      </w:r>
      <w:proofErr w:type="spellStart"/>
      <w:r w:rsidRPr="00C03528">
        <w:rPr>
          <w:rFonts w:asciiTheme="majorHAnsi" w:hAnsiTheme="majorHAnsi"/>
          <w:bCs/>
        </w:rPr>
        <w:t>Кортевега</w:t>
      </w:r>
      <w:proofErr w:type="spellEnd"/>
      <w:r w:rsidRPr="00C03528">
        <w:rPr>
          <w:rFonts w:asciiTheme="majorHAnsi" w:hAnsiTheme="majorHAnsi"/>
          <w:bCs/>
        </w:rPr>
        <w:t xml:space="preserve"> – де </w:t>
      </w:r>
      <w:proofErr w:type="spellStart"/>
      <w:r w:rsidRPr="00C03528">
        <w:rPr>
          <w:rFonts w:asciiTheme="majorHAnsi" w:hAnsiTheme="majorHAnsi"/>
          <w:bCs/>
        </w:rPr>
        <w:t>Вриза</w:t>
      </w:r>
      <w:proofErr w:type="spellEnd"/>
      <w:r w:rsidRPr="00C03528">
        <w:rPr>
          <w:rFonts w:asciiTheme="majorHAnsi" w:hAnsiTheme="majorHAnsi"/>
          <w:bCs/>
        </w:rPr>
        <w:t xml:space="preserve">, уравнение </w:t>
      </w:r>
      <w:proofErr w:type="spellStart"/>
      <w:r w:rsidRPr="00C03528">
        <w:rPr>
          <w:rFonts w:asciiTheme="majorHAnsi" w:hAnsiTheme="majorHAnsi"/>
          <w:bCs/>
        </w:rPr>
        <w:t>sin</w:t>
      </w:r>
      <w:proofErr w:type="spellEnd"/>
      <w:r w:rsidRPr="00C03528">
        <w:rPr>
          <w:rFonts w:asciiTheme="majorHAnsi" w:hAnsiTheme="majorHAnsi"/>
          <w:bCs/>
        </w:rPr>
        <w:t xml:space="preserve">-Гордона, нелинейное уравнение Шредингера и другие. Излагаются методы интегрирования указанных уравнений и найдены их решения. Во втором разделе рассматриваются системы с достаточно сильной дисперсией, так что условие фазового синхронизма выполняется только для нескольких гармоник. Изложены вопросы генерации второй гармоники оптического излучения, </w:t>
      </w:r>
      <w:proofErr w:type="spellStart"/>
      <w:r w:rsidRPr="00C03528">
        <w:rPr>
          <w:rFonts w:asciiTheme="majorHAnsi" w:hAnsiTheme="majorHAnsi"/>
          <w:bCs/>
        </w:rPr>
        <w:t>распадной</w:t>
      </w:r>
      <w:proofErr w:type="spellEnd"/>
      <w:r w:rsidRPr="00C03528">
        <w:rPr>
          <w:rFonts w:asciiTheme="majorHAnsi" w:hAnsiTheme="majorHAnsi"/>
          <w:bCs/>
        </w:rPr>
        <w:t xml:space="preserve"> неустойчивости волн, </w:t>
      </w:r>
      <w:proofErr w:type="spellStart"/>
      <w:r w:rsidRPr="00C03528">
        <w:rPr>
          <w:rFonts w:asciiTheme="majorHAnsi" w:hAnsiTheme="majorHAnsi"/>
          <w:bCs/>
        </w:rPr>
        <w:t>самовоздействия</w:t>
      </w:r>
      <w:proofErr w:type="spellEnd"/>
      <w:r w:rsidRPr="00C03528">
        <w:rPr>
          <w:rFonts w:asciiTheme="majorHAnsi" w:hAnsiTheme="majorHAnsi"/>
          <w:bCs/>
        </w:rPr>
        <w:t xml:space="preserve"> волн. В третьем разделе рассматриваются нелинейные эффекты в электродинамике плазмы, не вошедшие в предыдущие два раздела.</w:t>
      </w:r>
    </w:p>
    <w:p w:rsidR="003158FF" w:rsidRPr="00D83B87" w:rsidRDefault="003158FF" w:rsidP="003158FF">
      <w:pPr>
        <w:jc w:val="both"/>
        <w:rPr>
          <w:rFonts w:ascii="Cambria" w:hAnsi="Cambria" w:cs="Cambria"/>
        </w:rPr>
      </w:pPr>
    </w:p>
    <w:p w:rsidR="00C50667" w:rsidRPr="000662A4" w:rsidRDefault="00C50667" w:rsidP="000662A4">
      <w:pPr>
        <w:spacing w:line="276" w:lineRule="auto"/>
        <w:ind w:firstLine="709"/>
        <w:jc w:val="both"/>
        <w:rPr>
          <w:rFonts w:asciiTheme="majorHAnsi" w:hAnsiTheme="majorHAnsi"/>
          <w:bCs/>
          <w:color w:val="000000"/>
        </w:rPr>
      </w:pPr>
    </w:p>
    <w:p w:rsidR="00E34A5D" w:rsidRPr="000662A4" w:rsidRDefault="00E34A5D" w:rsidP="000662A4">
      <w:pPr>
        <w:pStyle w:val="a8"/>
        <w:numPr>
          <w:ilvl w:val="0"/>
          <w:numId w:val="3"/>
        </w:numPr>
        <w:ind w:left="426"/>
        <w:rPr>
          <w:rFonts w:asciiTheme="majorHAnsi" w:hAnsiTheme="majorHAnsi" w:cs="Times New Roman"/>
          <w:bCs/>
          <w:sz w:val="24"/>
          <w:szCs w:val="24"/>
        </w:rPr>
      </w:pPr>
      <w:r w:rsidRPr="000662A4">
        <w:rPr>
          <w:rFonts w:asciiTheme="majorHAnsi" w:hAnsiTheme="majorHAnsi"/>
          <w:bCs/>
          <w:sz w:val="24"/>
          <w:szCs w:val="24"/>
        </w:rPr>
        <w:br w:type="page"/>
      </w:r>
    </w:p>
    <w:p w:rsidR="00BB6573" w:rsidRPr="00802009" w:rsidRDefault="00F62D13" w:rsidP="000662A4">
      <w:pPr>
        <w:spacing w:line="276" w:lineRule="auto"/>
        <w:rPr>
          <w:rFonts w:asciiTheme="majorHAnsi" w:hAnsiTheme="majorHAnsi"/>
          <w:b/>
          <w:bCs/>
          <w:color w:val="000000"/>
        </w:rPr>
      </w:pPr>
      <w:r w:rsidRPr="00802009">
        <w:rPr>
          <w:rFonts w:asciiTheme="majorHAnsi" w:hAnsiTheme="majorHAnsi"/>
          <w:b/>
        </w:rPr>
        <w:lastRenderedPageBreak/>
        <w:t>1</w:t>
      </w:r>
      <w:r w:rsidR="00FC55D2" w:rsidRPr="00802009">
        <w:rPr>
          <w:rFonts w:asciiTheme="majorHAnsi" w:hAnsiTheme="majorHAnsi"/>
          <w:b/>
        </w:rPr>
        <w:t xml:space="preserve">. </w:t>
      </w:r>
      <w:r w:rsidRPr="00802009">
        <w:rPr>
          <w:rFonts w:asciiTheme="majorHAnsi" w:hAnsiTheme="majorHAnsi"/>
          <w:b/>
          <w:bCs/>
          <w:color w:val="000000"/>
        </w:rPr>
        <w:t>Место дисциплины</w:t>
      </w:r>
      <w:r w:rsidR="00B3550E" w:rsidRPr="00802009">
        <w:rPr>
          <w:rFonts w:asciiTheme="majorHAnsi" w:hAnsiTheme="majorHAnsi"/>
          <w:b/>
          <w:bCs/>
          <w:color w:val="000000"/>
        </w:rPr>
        <w:t xml:space="preserve"> (модуля)</w:t>
      </w:r>
      <w:r w:rsidRPr="00802009">
        <w:rPr>
          <w:rFonts w:asciiTheme="majorHAnsi" w:hAnsiTheme="majorHAnsi"/>
          <w:b/>
          <w:bCs/>
          <w:color w:val="000000"/>
        </w:rPr>
        <w:t xml:space="preserve"> в структуре </w:t>
      </w:r>
      <w:r w:rsidR="00164C0E" w:rsidRPr="00802009">
        <w:rPr>
          <w:rFonts w:asciiTheme="majorHAnsi" w:hAnsiTheme="majorHAnsi"/>
          <w:b/>
          <w:bCs/>
          <w:color w:val="000000"/>
        </w:rPr>
        <w:t>образовательной программы</w:t>
      </w:r>
    </w:p>
    <w:p w:rsidR="00F62D13" w:rsidRPr="00DB15EC" w:rsidRDefault="00CB242B" w:rsidP="00CB242B">
      <w:pPr>
        <w:spacing w:line="276" w:lineRule="auto"/>
        <w:jc w:val="both"/>
        <w:rPr>
          <w:rFonts w:asciiTheme="majorHAnsi" w:hAnsiTheme="majorHAnsi"/>
          <w:bCs/>
        </w:rPr>
      </w:pPr>
      <w:r w:rsidRPr="00DB15EC">
        <w:rPr>
          <w:rFonts w:asciiTheme="majorHAnsi" w:hAnsiTheme="majorHAnsi"/>
          <w:iCs/>
        </w:rPr>
        <w:t>В</w:t>
      </w:r>
      <w:r w:rsidR="00164C0E" w:rsidRPr="00DB15EC">
        <w:rPr>
          <w:rFonts w:asciiTheme="majorHAnsi" w:hAnsiTheme="majorHAnsi"/>
          <w:iCs/>
        </w:rPr>
        <w:t>ариативн</w:t>
      </w:r>
      <w:r w:rsidRPr="00DB15EC">
        <w:rPr>
          <w:rFonts w:asciiTheme="majorHAnsi" w:hAnsiTheme="majorHAnsi"/>
          <w:iCs/>
        </w:rPr>
        <w:t>ая</w:t>
      </w:r>
      <w:r w:rsidR="00164C0E" w:rsidRPr="00DB15EC">
        <w:rPr>
          <w:rFonts w:asciiTheme="majorHAnsi" w:hAnsiTheme="majorHAnsi"/>
          <w:iCs/>
        </w:rPr>
        <w:t xml:space="preserve"> част</w:t>
      </w:r>
      <w:r w:rsidRPr="00DB15EC">
        <w:rPr>
          <w:rFonts w:asciiTheme="majorHAnsi" w:hAnsiTheme="majorHAnsi"/>
          <w:iCs/>
        </w:rPr>
        <w:t>ь</w:t>
      </w:r>
      <w:r w:rsidR="00164C0E" w:rsidRPr="00DB15EC">
        <w:rPr>
          <w:rFonts w:asciiTheme="majorHAnsi" w:hAnsiTheme="majorHAnsi"/>
          <w:iCs/>
        </w:rPr>
        <w:t xml:space="preserve">, </w:t>
      </w:r>
      <w:r w:rsidRPr="00C03528">
        <w:rPr>
          <w:rFonts w:asciiTheme="majorHAnsi" w:hAnsiTheme="majorHAnsi"/>
          <w:iCs/>
        </w:rPr>
        <w:t xml:space="preserve">дисциплина </w:t>
      </w:r>
      <w:r w:rsidR="00164C0E" w:rsidRPr="00C03528">
        <w:rPr>
          <w:rFonts w:asciiTheme="majorHAnsi" w:hAnsiTheme="majorHAnsi"/>
          <w:iCs/>
        </w:rPr>
        <w:t>по выбору</w:t>
      </w:r>
    </w:p>
    <w:p w:rsidR="00C50667" w:rsidRPr="000662A4" w:rsidRDefault="00C50667" w:rsidP="000662A4">
      <w:pPr>
        <w:tabs>
          <w:tab w:val="left" w:pos="0"/>
          <w:tab w:val="left" w:pos="540"/>
          <w:tab w:val="left" w:pos="1701"/>
        </w:tabs>
        <w:spacing w:line="276" w:lineRule="auto"/>
        <w:jc w:val="both"/>
        <w:rPr>
          <w:rFonts w:asciiTheme="majorHAnsi" w:hAnsiTheme="majorHAnsi"/>
          <w:bCs/>
        </w:rPr>
      </w:pPr>
    </w:p>
    <w:p w:rsidR="00BB6573" w:rsidRPr="004C5274" w:rsidRDefault="00BB6573" w:rsidP="000662A4">
      <w:pPr>
        <w:spacing w:line="276" w:lineRule="auto"/>
        <w:jc w:val="both"/>
        <w:rPr>
          <w:rFonts w:asciiTheme="majorHAnsi" w:hAnsiTheme="majorHAnsi"/>
        </w:rPr>
      </w:pPr>
      <w:r w:rsidRPr="004C5274">
        <w:rPr>
          <w:rFonts w:asciiTheme="majorHAnsi" w:hAnsiTheme="majorHAnsi"/>
          <w:b/>
          <w:bCs/>
        </w:rPr>
        <w:t>2.</w:t>
      </w:r>
      <w:r w:rsidRPr="004C5274">
        <w:rPr>
          <w:rFonts w:asciiTheme="majorHAnsi" w:hAnsiTheme="majorHAnsi"/>
          <w:b/>
        </w:rPr>
        <w:t> Входные требования для освоения дисциплины (модуля), предварительные условия</w:t>
      </w:r>
      <w:r w:rsidRPr="004C5274">
        <w:rPr>
          <w:rFonts w:asciiTheme="majorHAnsi" w:hAnsiTheme="majorHAnsi"/>
        </w:rPr>
        <w:t xml:space="preserve"> </w:t>
      </w:r>
    </w:p>
    <w:p w:rsidR="00040F0D" w:rsidRPr="000662A4" w:rsidRDefault="004C5274" w:rsidP="000662A4">
      <w:pPr>
        <w:spacing w:line="276" w:lineRule="auto"/>
        <w:rPr>
          <w:rFonts w:asciiTheme="majorHAnsi" w:hAnsiTheme="majorHAnsi"/>
        </w:rPr>
      </w:pPr>
      <w:r w:rsidRPr="004C5274">
        <w:t>Не установлены</w:t>
      </w:r>
    </w:p>
    <w:p w:rsidR="00C50667" w:rsidRPr="000662A4" w:rsidRDefault="00C50667" w:rsidP="000662A4">
      <w:pPr>
        <w:spacing w:line="276" w:lineRule="auto"/>
        <w:rPr>
          <w:rFonts w:asciiTheme="majorHAnsi" w:hAnsiTheme="majorHAnsi"/>
          <w:i/>
          <w:iCs/>
        </w:rPr>
      </w:pPr>
    </w:p>
    <w:p w:rsidR="008C4981" w:rsidRPr="00802009" w:rsidRDefault="00BB6573" w:rsidP="000662A4">
      <w:pPr>
        <w:spacing w:line="276" w:lineRule="auto"/>
        <w:jc w:val="both"/>
        <w:rPr>
          <w:rFonts w:asciiTheme="majorHAnsi" w:hAnsiTheme="majorHAnsi"/>
          <w:b/>
        </w:rPr>
      </w:pPr>
      <w:r w:rsidRPr="003D0D9A">
        <w:rPr>
          <w:rFonts w:asciiTheme="majorHAnsi" w:hAnsiTheme="majorHAnsi"/>
          <w:b/>
          <w:bCs/>
        </w:rPr>
        <w:t>3.</w:t>
      </w:r>
      <w:r w:rsidRPr="003D0D9A">
        <w:rPr>
          <w:rFonts w:asciiTheme="majorHAnsi" w:hAnsiTheme="majorHAnsi"/>
          <w:b/>
        </w:rPr>
        <w:t> </w:t>
      </w:r>
      <w:r w:rsidR="00164C0E" w:rsidRPr="003D0D9A">
        <w:rPr>
          <w:rFonts w:asciiTheme="majorHAnsi" w:hAnsiTheme="majorHAnsi"/>
          <w:b/>
        </w:rPr>
        <w:t>Планируемые результаты обучения по дисциплине (модулю), соотнесенные с требуемыми компетенциями выпускников</w:t>
      </w:r>
      <w:r w:rsidRPr="00802009">
        <w:rPr>
          <w:rFonts w:asciiTheme="majorHAnsi" w:hAnsiTheme="majorHAnsi"/>
          <w:b/>
        </w:rPr>
        <w:t xml:space="preserve"> </w:t>
      </w:r>
    </w:p>
    <w:p w:rsidR="00BB6573" w:rsidRPr="000662A4" w:rsidRDefault="00BB6573" w:rsidP="000662A4">
      <w:pPr>
        <w:spacing w:line="276" w:lineRule="auto"/>
        <w:rPr>
          <w:rFonts w:asciiTheme="majorHAnsi" w:hAnsiTheme="majorHAnsi"/>
          <w:i/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4"/>
        <w:gridCol w:w="3061"/>
        <w:gridCol w:w="3509"/>
      </w:tblGrid>
      <w:tr w:rsidR="00B130C1" w:rsidRPr="000662A4" w:rsidTr="00653EAB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C1" w:rsidRPr="000662A4" w:rsidRDefault="00B130C1" w:rsidP="007D486C">
            <w:pPr>
              <w:jc w:val="center"/>
              <w:rPr>
                <w:rFonts w:asciiTheme="majorHAnsi" w:hAnsiTheme="majorHAnsi"/>
                <w:b/>
              </w:rPr>
            </w:pPr>
            <w:r w:rsidRPr="000662A4">
              <w:rPr>
                <w:rFonts w:asciiTheme="majorHAnsi" w:hAnsiTheme="majorHAnsi"/>
                <w:b/>
              </w:rPr>
              <w:t>Код и наименование компетенции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C1" w:rsidRPr="000662A4" w:rsidRDefault="00B130C1" w:rsidP="007D486C">
            <w:pPr>
              <w:jc w:val="center"/>
              <w:rPr>
                <w:rFonts w:asciiTheme="majorHAnsi" w:hAnsiTheme="majorHAnsi"/>
                <w:b/>
              </w:rPr>
            </w:pPr>
            <w:r w:rsidRPr="000662A4">
              <w:rPr>
                <w:rFonts w:asciiTheme="majorHAnsi" w:hAnsiTheme="majorHAnsi"/>
                <w:b/>
              </w:rPr>
              <w:t>Код и наименование индикатора (индикаторов) достижения компетенции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C1" w:rsidRPr="00653EAB" w:rsidRDefault="00164C0E" w:rsidP="007D486C">
            <w:pPr>
              <w:jc w:val="center"/>
              <w:rPr>
                <w:rFonts w:asciiTheme="majorHAnsi" w:hAnsiTheme="majorHAnsi"/>
                <w:b/>
              </w:rPr>
            </w:pPr>
            <w:r w:rsidRPr="00653EAB">
              <w:rPr>
                <w:rFonts w:asciiTheme="majorHAnsi" w:hAnsiTheme="majorHAnsi"/>
                <w:b/>
                <w:bCs/>
              </w:rPr>
              <w:t>Планируемые результаты обучения по дисциплине (модулю), соотнесенные с индикаторами достижения компетенций</w:t>
            </w:r>
          </w:p>
        </w:tc>
      </w:tr>
      <w:tr w:rsidR="00CF58DE" w:rsidRPr="000662A4" w:rsidTr="00653EAB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E" w:rsidRPr="000662A4" w:rsidRDefault="00CF58DE" w:rsidP="007D486C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06" w:rsidRPr="000662A4" w:rsidRDefault="00873606" w:rsidP="007D486C">
            <w:pPr>
              <w:pStyle w:val="Default"/>
              <w:rPr>
                <w:rFonts w:asciiTheme="majorHAnsi" w:hAnsiTheme="majorHAnsi"/>
                <w:iCs/>
                <w:color w:val="FF0000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E" w:rsidRPr="00653EAB" w:rsidRDefault="00CF58DE" w:rsidP="007D486C">
            <w:pPr>
              <w:rPr>
                <w:rFonts w:asciiTheme="majorHAnsi" w:hAnsiTheme="majorHAnsi"/>
              </w:rPr>
            </w:pPr>
            <w:r w:rsidRPr="00653EAB">
              <w:rPr>
                <w:rFonts w:asciiTheme="majorHAnsi" w:hAnsiTheme="majorHAnsi"/>
              </w:rPr>
              <w:t>Знать</w:t>
            </w:r>
            <w:r w:rsidR="004C5274">
              <w:rPr>
                <w:rFonts w:asciiTheme="majorHAnsi" w:hAnsiTheme="majorHAnsi"/>
              </w:rPr>
              <w:t xml:space="preserve"> основные разделы </w:t>
            </w:r>
            <w:r w:rsidR="00C03528">
              <w:rPr>
                <w:rFonts w:asciiTheme="majorHAnsi" w:hAnsiTheme="majorHAnsi"/>
              </w:rPr>
              <w:t>физики нелинейных волн</w:t>
            </w:r>
          </w:p>
          <w:p w:rsidR="00CF58DE" w:rsidRPr="00653EAB" w:rsidRDefault="00CF58DE" w:rsidP="007D486C">
            <w:pPr>
              <w:rPr>
                <w:rFonts w:asciiTheme="majorHAnsi" w:hAnsiTheme="majorHAnsi"/>
              </w:rPr>
            </w:pPr>
            <w:r w:rsidRPr="00653EAB">
              <w:rPr>
                <w:rFonts w:asciiTheme="majorHAnsi" w:hAnsiTheme="majorHAnsi"/>
              </w:rPr>
              <w:t>Уметь</w:t>
            </w:r>
            <w:r w:rsidR="004C5274">
              <w:rPr>
                <w:rFonts w:asciiTheme="majorHAnsi" w:hAnsiTheme="majorHAnsi"/>
              </w:rPr>
              <w:t xml:space="preserve"> применять фундаментальные знания в области </w:t>
            </w:r>
            <w:r w:rsidR="00C03528" w:rsidRPr="00C03528">
              <w:rPr>
                <w:rFonts w:asciiTheme="majorHAnsi" w:hAnsiTheme="majorHAnsi"/>
              </w:rPr>
              <w:t>физики нелинейных волн</w:t>
            </w:r>
            <w:r w:rsidR="004C5274">
              <w:rPr>
                <w:rFonts w:asciiTheme="majorHAnsi" w:hAnsiTheme="majorHAnsi"/>
              </w:rPr>
              <w:t xml:space="preserve"> для решения научно-исследовательских задач</w:t>
            </w:r>
          </w:p>
          <w:p w:rsidR="00CF58DE" w:rsidRPr="00653EAB" w:rsidRDefault="00CF58DE" w:rsidP="004C5274">
            <w:pPr>
              <w:rPr>
                <w:rFonts w:asciiTheme="majorHAnsi" w:hAnsiTheme="majorHAnsi"/>
              </w:rPr>
            </w:pPr>
            <w:r w:rsidRPr="004C5274">
              <w:rPr>
                <w:rFonts w:asciiTheme="majorHAnsi" w:hAnsiTheme="majorHAnsi"/>
              </w:rPr>
              <w:t>Владеть</w:t>
            </w:r>
            <w:r w:rsidR="004C5274" w:rsidRPr="004C5274">
              <w:rPr>
                <w:rFonts w:asciiTheme="majorHAnsi" w:hAnsiTheme="majorHAnsi"/>
              </w:rPr>
              <w:t xml:space="preserve"> методами исследования</w:t>
            </w:r>
            <w:r w:rsidR="00074289">
              <w:rPr>
                <w:rFonts w:asciiTheme="majorHAnsi" w:hAnsiTheme="majorHAnsi"/>
              </w:rPr>
              <w:t xml:space="preserve"> в области </w:t>
            </w:r>
            <w:r w:rsidR="00C03528" w:rsidRPr="00C03528">
              <w:rPr>
                <w:rFonts w:asciiTheme="majorHAnsi" w:hAnsiTheme="majorHAnsi"/>
              </w:rPr>
              <w:t>физики нелинейных волн</w:t>
            </w:r>
            <w:r w:rsidR="00074289">
              <w:rPr>
                <w:rFonts w:asciiTheme="majorHAnsi" w:hAnsiTheme="majorHAnsi"/>
              </w:rPr>
              <w:t xml:space="preserve"> для решения практических задач</w:t>
            </w:r>
          </w:p>
        </w:tc>
      </w:tr>
    </w:tbl>
    <w:p w:rsidR="00B130C1" w:rsidRPr="000662A4" w:rsidRDefault="00B130C1" w:rsidP="000662A4">
      <w:pPr>
        <w:spacing w:line="276" w:lineRule="auto"/>
        <w:rPr>
          <w:rFonts w:asciiTheme="majorHAnsi" w:hAnsiTheme="majorHAnsi"/>
          <w:i/>
          <w:iCs/>
        </w:rPr>
      </w:pPr>
    </w:p>
    <w:p w:rsidR="000662A4" w:rsidRDefault="000662A4" w:rsidP="000662A4">
      <w:pPr>
        <w:jc w:val="both"/>
        <w:rPr>
          <w:rFonts w:asciiTheme="majorHAnsi" w:hAnsiTheme="majorHAnsi"/>
        </w:rPr>
      </w:pPr>
      <w:r w:rsidRPr="000662A4">
        <w:rPr>
          <w:rFonts w:asciiTheme="majorHAnsi" w:hAnsiTheme="majorHAnsi"/>
          <w:b/>
        </w:rPr>
        <w:t>4.</w:t>
      </w:r>
      <w:r w:rsidRPr="000662A4">
        <w:rPr>
          <w:rFonts w:asciiTheme="majorHAnsi" w:hAnsiTheme="majorHAnsi"/>
        </w:rPr>
        <w:t> Объем дисциплины (модуля)</w:t>
      </w:r>
      <w:r w:rsidR="006C19E1">
        <w:rPr>
          <w:rFonts w:asciiTheme="majorHAnsi" w:hAnsiTheme="majorHAnsi"/>
        </w:rPr>
        <w:t xml:space="preserve"> </w:t>
      </w:r>
      <w:r w:rsidR="006C19E1" w:rsidRPr="00C03528">
        <w:rPr>
          <w:rFonts w:asciiTheme="majorHAnsi" w:hAnsiTheme="majorHAnsi"/>
        </w:rPr>
        <w:t>составляет</w:t>
      </w:r>
      <w:r w:rsidRPr="00C03528">
        <w:rPr>
          <w:rFonts w:asciiTheme="majorHAnsi" w:hAnsiTheme="majorHAnsi"/>
        </w:rPr>
        <w:t xml:space="preserve"> </w:t>
      </w:r>
      <w:r w:rsidR="00074289" w:rsidRPr="00C03528">
        <w:rPr>
          <w:rFonts w:asciiTheme="majorHAnsi" w:hAnsiTheme="majorHAnsi"/>
        </w:rPr>
        <w:t xml:space="preserve">2 </w:t>
      </w:r>
      <w:proofErr w:type="spellStart"/>
      <w:r w:rsidRPr="00C03528">
        <w:rPr>
          <w:rFonts w:asciiTheme="majorHAnsi" w:hAnsiTheme="majorHAnsi"/>
        </w:rPr>
        <w:t>з.е</w:t>
      </w:r>
      <w:proofErr w:type="spellEnd"/>
      <w:r w:rsidRPr="00C03528">
        <w:rPr>
          <w:rFonts w:asciiTheme="majorHAnsi" w:hAnsiTheme="majorHAnsi"/>
        </w:rPr>
        <w:t>., в том числе</w:t>
      </w:r>
      <w:r w:rsidR="006C19E1">
        <w:rPr>
          <w:rFonts w:asciiTheme="majorHAnsi" w:hAnsiTheme="majorHAnsi"/>
        </w:rPr>
        <w:t>:</w:t>
      </w:r>
      <w:r w:rsidRPr="000662A4">
        <w:rPr>
          <w:rFonts w:asciiTheme="majorHAnsi" w:hAnsiTheme="majorHAnsi"/>
        </w:rPr>
        <w:t xml:space="preserve"> </w:t>
      </w:r>
      <w:r w:rsidR="00C03528">
        <w:rPr>
          <w:rFonts w:asciiTheme="majorHAnsi" w:hAnsiTheme="majorHAnsi"/>
        </w:rPr>
        <w:t>34</w:t>
      </w:r>
      <w:r w:rsidR="00074289" w:rsidRPr="00074289">
        <w:rPr>
          <w:rFonts w:asciiTheme="majorHAnsi" w:hAnsiTheme="majorHAnsi"/>
        </w:rPr>
        <w:t xml:space="preserve"> </w:t>
      </w:r>
      <w:r w:rsidRPr="00074289">
        <w:rPr>
          <w:rFonts w:asciiTheme="majorHAnsi" w:hAnsiTheme="majorHAnsi"/>
        </w:rPr>
        <w:t>академических часов</w:t>
      </w:r>
      <w:r w:rsidR="00131DD3">
        <w:rPr>
          <w:rFonts w:asciiTheme="majorHAnsi" w:hAnsiTheme="majorHAnsi"/>
        </w:rPr>
        <w:t>, отведенных</w:t>
      </w:r>
      <w:r w:rsidRPr="000662A4">
        <w:rPr>
          <w:rFonts w:asciiTheme="majorHAnsi" w:hAnsiTheme="majorHAnsi"/>
        </w:rPr>
        <w:t xml:space="preserve"> на контактную работу обучающихся с преподавателем, </w:t>
      </w:r>
      <w:r w:rsidR="00C03528">
        <w:rPr>
          <w:rFonts w:asciiTheme="majorHAnsi" w:hAnsiTheme="majorHAnsi"/>
        </w:rPr>
        <w:t>38</w:t>
      </w:r>
      <w:r w:rsidR="00074289" w:rsidRPr="00074289">
        <w:rPr>
          <w:rFonts w:asciiTheme="majorHAnsi" w:hAnsiTheme="majorHAnsi"/>
        </w:rPr>
        <w:t xml:space="preserve"> академических часов</w:t>
      </w:r>
      <w:r w:rsidR="00131DD3">
        <w:rPr>
          <w:rFonts w:asciiTheme="majorHAnsi" w:hAnsiTheme="majorHAnsi"/>
        </w:rPr>
        <w:t>, отведенных</w:t>
      </w:r>
      <w:r w:rsidRPr="000662A4">
        <w:rPr>
          <w:rFonts w:asciiTheme="majorHAnsi" w:hAnsiTheme="majorHAnsi"/>
        </w:rPr>
        <w:t xml:space="preserve"> на самостоятельную работу обучающихся. </w:t>
      </w:r>
    </w:p>
    <w:p w:rsidR="00E02367" w:rsidRDefault="00E02367" w:rsidP="000662A4">
      <w:pPr>
        <w:jc w:val="both"/>
        <w:rPr>
          <w:rFonts w:asciiTheme="majorHAnsi" w:hAnsiTheme="majorHAnsi"/>
        </w:rPr>
        <w:sectPr w:rsidR="00E02367" w:rsidSect="00E97D30">
          <w:footerReference w:type="default" r:id="rId10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802009" w:rsidRDefault="006C19E1" w:rsidP="000662A4">
      <w:pPr>
        <w:spacing w:line="276" w:lineRule="auto"/>
        <w:jc w:val="both"/>
        <w:rPr>
          <w:rFonts w:asciiTheme="majorHAnsi" w:hAnsiTheme="majorHAnsi"/>
        </w:rPr>
      </w:pPr>
      <w:r w:rsidRPr="00492879">
        <w:rPr>
          <w:rFonts w:asciiTheme="majorHAnsi" w:hAnsiTheme="majorHAnsi"/>
          <w:b/>
          <w:bCs/>
        </w:rPr>
        <w:lastRenderedPageBreak/>
        <w:t>5</w:t>
      </w:r>
      <w:r w:rsidR="003158FF" w:rsidRPr="00492879">
        <w:rPr>
          <w:rFonts w:asciiTheme="majorHAnsi" w:hAnsiTheme="majorHAnsi"/>
          <w:b/>
          <w:bCs/>
        </w:rPr>
        <w:t>. </w:t>
      </w:r>
      <w:r w:rsidR="00802009" w:rsidRPr="00492879">
        <w:rPr>
          <w:rFonts w:asciiTheme="majorHAnsi" w:hAnsiTheme="majorHAnsi"/>
        </w:rPr>
        <w:t>Содержание дисциплины (модуля), структурированное по темам (разделам) с указанием отведенного на них количества академических часов и виды учебных занятий</w:t>
      </w:r>
    </w:p>
    <w:p w:rsidR="00785A92" w:rsidRPr="00802009" w:rsidRDefault="00785A92" w:rsidP="000662A4">
      <w:pPr>
        <w:spacing w:line="276" w:lineRule="auto"/>
        <w:jc w:val="both"/>
        <w:rPr>
          <w:rFonts w:asciiTheme="majorHAnsi" w:hAnsiTheme="majorHAnsi"/>
          <w:b/>
        </w:rPr>
      </w:pPr>
    </w:p>
    <w:tbl>
      <w:tblPr>
        <w:tblpPr w:leftFromText="180" w:rightFromText="180" w:vertAnchor="text" w:horzAnchor="page" w:tblpX="1009" w:tblpY="23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1040"/>
        <w:gridCol w:w="1086"/>
        <w:gridCol w:w="1276"/>
        <w:gridCol w:w="1276"/>
        <w:gridCol w:w="1275"/>
        <w:gridCol w:w="1418"/>
        <w:gridCol w:w="1701"/>
        <w:gridCol w:w="3054"/>
      </w:tblGrid>
      <w:tr w:rsidR="005945DA" w:rsidRPr="00050941" w:rsidTr="00653EAB">
        <w:trPr>
          <w:trHeight w:val="135"/>
        </w:trPr>
        <w:tc>
          <w:tcPr>
            <w:tcW w:w="2660" w:type="dxa"/>
            <w:vMerge w:val="restart"/>
          </w:tcPr>
          <w:p w:rsidR="005945DA" w:rsidRPr="00050941" w:rsidRDefault="005945DA" w:rsidP="00802009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050941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Наименование </w:t>
            </w:r>
            <w:r w:rsidR="00692144">
              <w:rPr>
                <w:rFonts w:asciiTheme="majorHAnsi" w:hAnsiTheme="majorHAnsi"/>
                <w:b/>
                <w:bCs/>
                <w:sz w:val="22"/>
                <w:szCs w:val="22"/>
              </w:rPr>
              <w:t>и</w:t>
            </w:r>
            <w:r w:rsidR="00692144" w:rsidRPr="00692144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  <w:r w:rsidR="00692144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краткое содержание </w:t>
            </w:r>
            <w:r w:rsidRPr="00050941">
              <w:rPr>
                <w:rFonts w:asciiTheme="majorHAnsi" w:hAnsiTheme="majorHAnsi"/>
                <w:b/>
                <w:bCs/>
                <w:sz w:val="22"/>
                <w:szCs w:val="22"/>
              </w:rPr>
              <w:t>разделов и тем дисциплины (модуля),</w:t>
            </w:r>
          </w:p>
          <w:p w:rsidR="005945DA" w:rsidRPr="00050941" w:rsidRDefault="005945DA" w:rsidP="00FF5AAB">
            <w:pPr>
              <w:rPr>
                <w:rFonts w:asciiTheme="majorHAnsi" w:hAnsiTheme="majorHAnsi"/>
                <w:b/>
                <w:bCs/>
              </w:rPr>
            </w:pPr>
          </w:p>
          <w:p w:rsidR="005945DA" w:rsidRPr="00050941" w:rsidRDefault="005945DA" w:rsidP="00802009">
            <w:pPr>
              <w:jc w:val="center"/>
              <w:rPr>
                <w:rFonts w:asciiTheme="majorHAnsi" w:hAnsiTheme="majorHAnsi"/>
                <w:b/>
              </w:rPr>
            </w:pPr>
            <w:r w:rsidRPr="00050941">
              <w:rPr>
                <w:rFonts w:asciiTheme="majorHAnsi" w:hAnsiTheme="majorHAnsi"/>
                <w:b/>
                <w:bCs/>
                <w:sz w:val="22"/>
                <w:szCs w:val="22"/>
              </w:rPr>
              <w:t>Форма промежуточной аттестации по дисциплине (модулю)</w:t>
            </w:r>
          </w:p>
        </w:tc>
        <w:tc>
          <w:tcPr>
            <w:tcW w:w="1040" w:type="dxa"/>
            <w:vMerge w:val="restart"/>
          </w:tcPr>
          <w:p w:rsidR="005945DA" w:rsidRPr="00050941" w:rsidRDefault="005945DA" w:rsidP="00802009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050941">
              <w:rPr>
                <w:rFonts w:asciiTheme="majorHAnsi" w:hAnsiTheme="majorHAnsi"/>
                <w:b/>
                <w:bCs/>
                <w:sz w:val="22"/>
                <w:szCs w:val="22"/>
              </w:rPr>
              <w:t>Всего</w:t>
            </w:r>
          </w:p>
          <w:p w:rsidR="005945DA" w:rsidRPr="00050941" w:rsidRDefault="005945DA" w:rsidP="00802009">
            <w:pPr>
              <w:jc w:val="center"/>
              <w:rPr>
                <w:rFonts w:asciiTheme="majorHAnsi" w:hAnsiTheme="majorHAnsi"/>
                <w:b/>
              </w:rPr>
            </w:pPr>
            <w:r w:rsidRPr="00050941">
              <w:rPr>
                <w:rFonts w:asciiTheme="majorHAnsi" w:hAnsiTheme="majorHAnsi"/>
                <w:b/>
                <w:bCs/>
                <w:sz w:val="22"/>
                <w:szCs w:val="22"/>
              </w:rPr>
              <w:t>(</w:t>
            </w:r>
            <w:proofErr w:type="spellStart"/>
            <w:r w:rsidRPr="00050941">
              <w:rPr>
                <w:rFonts w:asciiTheme="majorHAnsi" w:hAnsiTheme="majorHAnsi"/>
                <w:b/>
                <w:bCs/>
                <w:sz w:val="22"/>
                <w:szCs w:val="22"/>
              </w:rPr>
              <w:t>ак.ч</w:t>
            </w:r>
            <w:proofErr w:type="spellEnd"/>
            <w:r w:rsidRPr="00050941">
              <w:rPr>
                <w:rFonts w:asciiTheme="majorHAnsi" w:hAnsiTheme="majorHAnsi"/>
                <w:b/>
                <w:bCs/>
                <w:sz w:val="22"/>
                <w:szCs w:val="22"/>
              </w:rPr>
              <w:t>.</w:t>
            </w:r>
            <w:r w:rsidRPr="00050941">
              <w:rPr>
                <w:rFonts w:asciiTheme="majorHAnsi" w:hAnsiTheme="majorHAnsi"/>
                <w:b/>
                <w:sz w:val="22"/>
                <w:szCs w:val="22"/>
              </w:rPr>
              <w:t>)</w:t>
            </w:r>
          </w:p>
        </w:tc>
        <w:tc>
          <w:tcPr>
            <w:tcW w:w="8032" w:type="dxa"/>
            <w:gridSpan w:val="6"/>
          </w:tcPr>
          <w:p w:rsidR="005945DA" w:rsidRPr="00050941" w:rsidRDefault="005945DA" w:rsidP="00FF5AAB">
            <w:pPr>
              <w:jc w:val="center"/>
              <w:rPr>
                <w:rFonts w:asciiTheme="majorHAnsi" w:hAnsiTheme="majorHAnsi"/>
                <w:b/>
              </w:rPr>
            </w:pPr>
            <w:r w:rsidRPr="00050941">
              <w:rPr>
                <w:rFonts w:asciiTheme="majorHAnsi" w:hAnsiTheme="majorHAnsi"/>
                <w:b/>
                <w:sz w:val="22"/>
                <w:szCs w:val="22"/>
              </w:rPr>
              <w:t>В том числе</w:t>
            </w:r>
          </w:p>
        </w:tc>
        <w:tc>
          <w:tcPr>
            <w:tcW w:w="3054" w:type="dxa"/>
            <w:vMerge w:val="restart"/>
            <w:vAlign w:val="center"/>
          </w:tcPr>
          <w:p w:rsidR="005945DA" w:rsidRPr="00050941" w:rsidRDefault="005945DA" w:rsidP="0044578F">
            <w:pPr>
              <w:jc w:val="center"/>
              <w:rPr>
                <w:rFonts w:asciiTheme="majorHAnsi" w:hAnsiTheme="majorHAnsi"/>
                <w:b/>
              </w:rPr>
            </w:pPr>
            <w:r w:rsidRPr="00050941">
              <w:rPr>
                <w:rFonts w:asciiTheme="majorHAnsi" w:hAnsiTheme="majorHAnsi"/>
                <w:b/>
                <w:bCs/>
                <w:sz w:val="22"/>
                <w:szCs w:val="22"/>
              </w:rPr>
              <w:t>Форма текущего контроля успеваемости, наименование</w:t>
            </w:r>
          </w:p>
          <w:p w:rsidR="005945DA" w:rsidRPr="00050941" w:rsidRDefault="005945DA" w:rsidP="005D5F79">
            <w:pPr>
              <w:rPr>
                <w:rFonts w:asciiTheme="majorHAnsi" w:hAnsiTheme="majorHAnsi"/>
                <w:b/>
              </w:rPr>
            </w:pPr>
          </w:p>
        </w:tc>
      </w:tr>
      <w:tr w:rsidR="005945DA" w:rsidRPr="00050941" w:rsidTr="00653EAB">
        <w:trPr>
          <w:trHeight w:val="135"/>
        </w:trPr>
        <w:tc>
          <w:tcPr>
            <w:tcW w:w="2660" w:type="dxa"/>
            <w:vMerge/>
          </w:tcPr>
          <w:p w:rsidR="005945DA" w:rsidRPr="00050941" w:rsidRDefault="005945DA" w:rsidP="00FF5AA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40" w:type="dxa"/>
            <w:vMerge/>
          </w:tcPr>
          <w:p w:rsidR="005945DA" w:rsidRPr="00050941" w:rsidRDefault="005945DA" w:rsidP="00FF5AA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31" w:type="dxa"/>
            <w:gridSpan w:val="5"/>
          </w:tcPr>
          <w:p w:rsidR="005945DA" w:rsidRPr="00050941" w:rsidRDefault="005945DA" w:rsidP="00FF5AAB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050941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Контактная работа </w:t>
            </w:r>
            <w:r w:rsidRPr="00050941">
              <w:rPr>
                <w:rFonts w:asciiTheme="majorHAnsi" w:hAnsiTheme="majorHAnsi"/>
                <w:b/>
                <w:bCs/>
                <w:sz w:val="22"/>
                <w:szCs w:val="22"/>
              </w:rPr>
              <w:br/>
              <w:t>(работа во взаимодействии с преподавателем)</w:t>
            </w:r>
          </w:p>
          <w:p w:rsidR="005945DA" w:rsidRPr="00050941" w:rsidRDefault="005945DA" w:rsidP="00FF5AAB">
            <w:pPr>
              <w:jc w:val="center"/>
              <w:rPr>
                <w:rFonts w:asciiTheme="majorHAnsi" w:hAnsiTheme="majorHAnsi"/>
                <w:b/>
                <w:i/>
                <w:iCs/>
              </w:rPr>
            </w:pPr>
            <w:r w:rsidRPr="00050941"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  <w:t>Виды контактной работы, академические часы</w:t>
            </w:r>
            <w:r w:rsidRPr="00050941">
              <w:rPr>
                <w:rStyle w:val="af"/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  <w:footnoteReference w:id="1"/>
            </w:r>
          </w:p>
          <w:p w:rsidR="005945DA" w:rsidRPr="00050941" w:rsidRDefault="005945DA" w:rsidP="00FF5AAB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5945DA" w:rsidRPr="00050941" w:rsidRDefault="005945DA" w:rsidP="00653EAB">
            <w:pPr>
              <w:ind w:left="113" w:right="113"/>
              <w:jc w:val="center"/>
              <w:rPr>
                <w:rFonts w:asciiTheme="majorHAnsi" w:hAnsiTheme="majorHAnsi"/>
                <w:b/>
                <w:bCs/>
              </w:rPr>
            </w:pPr>
            <w:r w:rsidRPr="00050941">
              <w:rPr>
                <w:rFonts w:asciiTheme="majorHAnsi" w:hAnsiTheme="majorHAnsi"/>
                <w:b/>
                <w:bCs/>
                <w:sz w:val="22"/>
                <w:szCs w:val="22"/>
              </w:rPr>
              <w:t>Самостоятельная работа обучающегося,</w:t>
            </w:r>
          </w:p>
          <w:p w:rsidR="005945DA" w:rsidRPr="00050941" w:rsidRDefault="005945DA" w:rsidP="00653EAB">
            <w:pPr>
              <w:ind w:left="113" w:right="113"/>
              <w:jc w:val="center"/>
              <w:rPr>
                <w:rFonts w:asciiTheme="majorHAnsi" w:hAnsiTheme="majorHAnsi"/>
                <w:b/>
                <w:i/>
                <w:iCs/>
              </w:rPr>
            </w:pPr>
            <w:r w:rsidRPr="00050941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>академические часы</w:t>
            </w:r>
          </w:p>
        </w:tc>
        <w:tc>
          <w:tcPr>
            <w:tcW w:w="3054" w:type="dxa"/>
            <w:vMerge/>
          </w:tcPr>
          <w:p w:rsidR="005945DA" w:rsidRPr="00050941" w:rsidRDefault="005945DA" w:rsidP="005D5F79">
            <w:pPr>
              <w:rPr>
                <w:rFonts w:asciiTheme="majorHAnsi" w:hAnsiTheme="majorHAnsi"/>
                <w:b/>
                <w:bCs/>
                <w:i/>
              </w:rPr>
            </w:pPr>
          </w:p>
        </w:tc>
      </w:tr>
      <w:tr w:rsidR="00D0369D" w:rsidRPr="00050941" w:rsidTr="00653EAB">
        <w:trPr>
          <w:trHeight w:val="549"/>
        </w:trPr>
        <w:tc>
          <w:tcPr>
            <w:tcW w:w="2660" w:type="dxa"/>
            <w:vMerge/>
          </w:tcPr>
          <w:p w:rsidR="00D0369D" w:rsidRPr="00050941" w:rsidRDefault="00D0369D" w:rsidP="00FF5AA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40" w:type="dxa"/>
            <w:vMerge/>
          </w:tcPr>
          <w:p w:rsidR="00D0369D" w:rsidRPr="00050941" w:rsidRDefault="00D0369D" w:rsidP="00FF5AA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86" w:type="dxa"/>
            <w:vMerge w:val="restart"/>
            <w:textDirection w:val="btLr"/>
            <w:vAlign w:val="center"/>
          </w:tcPr>
          <w:p w:rsidR="00D0369D" w:rsidRPr="00050941" w:rsidRDefault="00D0369D" w:rsidP="00D0369D">
            <w:pPr>
              <w:ind w:left="113" w:right="113"/>
              <w:jc w:val="center"/>
              <w:rPr>
                <w:rFonts w:asciiTheme="majorHAnsi" w:hAnsiTheme="majorHAnsi"/>
                <w:b/>
              </w:rPr>
            </w:pPr>
            <w:r w:rsidRPr="00050941">
              <w:rPr>
                <w:rFonts w:asciiTheme="majorHAnsi" w:hAnsiTheme="majorHAnsi"/>
                <w:b/>
                <w:sz w:val="22"/>
                <w:szCs w:val="22"/>
              </w:rPr>
              <w:t>Занятия лекционного типа (лекции)</w:t>
            </w: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  <w:vAlign w:val="center"/>
          </w:tcPr>
          <w:p w:rsidR="00D0369D" w:rsidRPr="00050941" w:rsidRDefault="00D0369D" w:rsidP="00D0369D">
            <w:pPr>
              <w:jc w:val="center"/>
              <w:rPr>
                <w:rFonts w:asciiTheme="majorHAnsi" w:hAnsiTheme="majorHAnsi"/>
                <w:b/>
              </w:rPr>
            </w:pPr>
            <w:r w:rsidRPr="00050941">
              <w:rPr>
                <w:rFonts w:asciiTheme="majorHAnsi" w:hAnsiTheme="majorHAnsi"/>
                <w:b/>
                <w:sz w:val="22"/>
                <w:szCs w:val="22"/>
              </w:rPr>
              <w:t>Занятия семинарского типа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D0369D" w:rsidRPr="00050941" w:rsidRDefault="00D0369D" w:rsidP="00653EAB">
            <w:pPr>
              <w:ind w:left="113" w:right="113"/>
              <w:jc w:val="center"/>
              <w:rPr>
                <w:rFonts w:asciiTheme="majorHAnsi" w:hAnsiTheme="majorHAnsi"/>
                <w:b/>
                <w:bCs/>
                <w:color w:val="FF6600"/>
                <w:highlight w:val="yellow"/>
              </w:rPr>
            </w:pPr>
            <w:r w:rsidRPr="00050941">
              <w:rPr>
                <w:rFonts w:asciiTheme="majorHAnsi" w:hAnsiTheme="majorHAnsi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vMerge/>
          </w:tcPr>
          <w:p w:rsidR="00D0369D" w:rsidRPr="00050941" w:rsidRDefault="00D0369D" w:rsidP="00FF5AAB">
            <w:pPr>
              <w:rPr>
                <w:rFonts w:asciiTheme="majorHAnsi" w:hAnsiTheme="majorHAnsi"/>
                <w:b/>
                <w:bCs/>
                <w:highlight w:val="yellow"/>
              </w:rPr>
            </w:pPr>
          </w:p>
        </w:tc>
        <w:tc>
          <w:tcPr>
            <w:tcW w:w="3054" w:type="dxa"/>
            <w:vMerge/>
          </w:tcPr>
          <w:p w:rsidR="00D0369D" w:rsidRPr="00050941" w:rsidRDefault="00D0369D" w:rsidP="00FF5AAB">
            <w:pPr>
              <w:rPr>
                <w:rFonts w:asciiTheme="majorHAnsi" w:hAnsiTheme="majorHAnsi"/>
                <w:b/>
                <w:bCs/>
                <w:highlight w:val="yellow"/>
              </w:rPr>
            </w:pPr>
          </w:p>
        </w:tc>
      </w:tr>
      <w:tr w:rsidR="005945DA" w:rsidRPr="00050941" w:rsidTr="007D486C">
        <w:trPr>
          <w:trHeight w:val="2073"/>
        </w:trPr>
        <w:tc>
          <w:tcPr>
            <w:tcW w:w="2660" w:type="dxa"/>
            <w:vMerge/>
          </w:tcPr>
          <w:p w:rsidR="005945DA" w:rsidRPr="00050941" w:rsidRDefault="005945DA" w:rsidP="00FF5AA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40" w:type="dxa"/>
            <w:vMerge/>
          </w:tcPr>
          <w:p w:rsidR="005945DA" w:rsidRPr="00050941" w:rsidRDefault="005945DA" w:rsidP="00FF5AA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86" w:type="dxa"/>
            <w:vMerge/>
            <w:textDirection w:val="btLr"/>
            <w:vAlign w:val="center"/>
          </w:tcPr>
          <w:p w:rsidR="005945DA" w:rsidRPr="00050941" w:rsidRDefault="005945DA" w:rsidP="00D33E63">
            <w:pPr>
              <w:ind w:left="113" w:right="113"/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5945DA" w:rsidRPr="00050941" w:rsidRDefault="00D0369D" w:rsidP="00D0369D">
            <w:pPr>
              <w:ind w:left="113" w:right="113"/>
              <w:jc w:val="center"/>
              <w:rPr>
                <w:rFonts w:asciiTheme="majorHAnsi" w:hAnsiTheme="majorHAnsi"/>
                <w:b/>
              </w:rPr>
            </w:pPr>
            <w:r w:rsidRPr="00050941">
              <w:rPr>
                <w:rFonts w:asciiTheme="majorHAnsi" w:hAnsiTheme="majorHAnsi"/>
                <w:b/>
                <w:sz w:val="22"/>
                <w:szCs w:val="22"/>
              </w:rPr>
              <w:t>Семинары</w:t>
            </w:r>
          </w:p>
        </w:tc>
        <w:tc>
          <w:tcPr>
            <w:tcW w:w="1276" w:type="dxa"/>
            <w:textDirection w:val="btLr"/>
            <w:vAlign w:val="center"/>
          </w:tcPr>
          <w:p w:rsidR="005945DA" w:rsidRPr="00050941" w:rsidRDefault="00D0369D" w:rsidP="00D0369D">
            <w:pPr>
              <w:ind w:left="113" w:right="113"/>
              <w:jc w:val="center"/>
              <w:rPr>
                <w:rFonts w:asciiTheme="majorHAnsi" w:hAnsiTheme="majorHAnsi"/>
                <w:b/>
                <w:lang w:val="en-US"/>
              </w:rPr>
            </w:pPr>
            <w:r w:rsidRPr="00050941">
              <w:rPr>
                <w:rFonts w:asciiTheme="majorHAnsi" w:hAnsiTheme="majorHAnsi"/>
                <w:b/>
                <w:sz w:val="22"/>
                <w:szCs w:val="22"/>
              </w:rPr>
              <w:t>Лабораторные занятия</w:t>
            </w:r>
            <w:r w:rsidR="00050941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*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extDirection w:val="btLr"/>
            <w:vAlign w:val="center"/>
          </w:tcPr>
          <w:p w:rsidR="005945DA" w:rsidRPr="00050941" w:rsidRDefault="00D0369D" w:rsidP="00D0369D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050941">
              <w:rPr>
                <w:rFonts w:asciiTheme="majorHAnsi" w:hAnsiTheme="majorHAnsi"/>
                <w:b/>
                <w:sz w:val="22"/>
                <w:szCs w:val="22"/>
              </w:rPr>
              <w:t>Практические занятия</w:t>
            </w:r>
            <w:r w:rsidR="00050941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5945DA" w:rsidRPr="00050941" w:rsidRDefault="005945DA" w:rsidP="00802009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701" w:type="dxa"/>
            <w:vMerge/>
          </w:tcPr>
          <w:p w:rsidR="005945DA" w:rsidRPr="00050941" w:rsidRDefault="005945DA" w:rsidP="00FF5AAB">
            <w:pPr>
              <w:rPr>
                <w:rFonts w:asciiTheme="majorHAnsi" w:hAnsiTheme="majorHAnsi"/>
                <w:b/>
                <w:bCs/>
                <w:highlight w:val="yellow"/>
              </w:rPr>
            </w:pPr>
          </w:p>
        </w:tc>
        <w:tc>
          <w:tcPr>
            <w:tcW w:w="3054" w:type="dxa"/>
            <w:vMerge/>
          </w:tcPr>
          <w:p w:rsidR="005945DA" w:rsidRPr="00050941" w:rsidRDefault="005945DA" w:rsidP="00FF5AAB">
            <w:pPr>
              <w:rPr>
                <w:rFonts w:asciiTheme="majorHAnsi" w:hAnsiTheme="majorHAnsi"/>
                <w:b/>
                <w:bCs/>
                <w:highlight w:val="yellow"/>
              </w:rPr>
            </w:pPr>
          </w:p>
        </w:tc>
      </w:tr>
      <w:tr w:rsidR="001568A1" w:rsidRPr="00C03528" w:rsidTr="007D486C">
        <w:tc>
          <w:tcPr>
            <w:tcW w:w="2660" w:type="dxa"/>
          </w:tcPr>
          <w:p w:rsidR="001568A1" w:rsidRPr="00670017" w:rsidRDefault="001568A1" w:rsidP="001568A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0017">
              <w:rPr>
                <w:rFonts w:asciiTheme="majorHAnsi" w:hAnsiTheme="majorHAnsi"/>
                <w:b/>
                <w:sz w:val="22"/>
                <w:szCs w:val="22"/>
              </w:rPr>
              <w:t>Введение</w:t>
            </w:r>
          </w:p>
        </w:tc>
        <w:tc>
          <w:tcPr>
            <w:tcW w:w="1040" w:type="dxa"/>
          </w:tcPr>
          <w:p w:rsidR="001568A1" w:rsidRPr="00670017" w:rsidRDefault="001568A1" w:rsidP="001568A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0017">
              <w:rPr>
                <w:rFonts w:asciiTheme="majorHAnsi" w:hAnsiTheme="majorHAnsi"/>
                <w:b/>
                <w:sz w:val="22"/>
                <w:szCs w:val="22"/>
              </w:rPr>
              <w:t>8</w:t>
            </w:r>
          </w:p>
        </w:tc>
        <w:tc>
          <w:tcPr>
            <w:tcW w:w="1086" w:type="dxa"/>
          </w:tcPr>
          <w:p w:rsidR="001568A1" w:rsidRPr="00670017" w:rsidRDefault="00670017" w:rsidP="001568A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0017">
              <w:rPr>
                <w:rFonts w:asciiTheme="majorHAnsi" w:hAnsiTheme="majorHAnsi"/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1568A1" w:rsidRPr="00670017" w:rsidRDefault="001568A1" w:rsidP="001568A1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1568A1" w:rsidRPr="00670017" w:rsidRDefault="001568A1" w:rsidP="001568A1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1568A1" w:rsidRPr="00670017" w:rsidRDefault="001568A1" w:rsidP="001568A1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1568A1" w:rsidRPr="00670017" w:rsidRDefault="00670017" w:rsidP="001568A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0017">
              <w:rPr>
                <w:rFonts w:asciiTheme="majorHAnsi" w:hAnsiTheme="majorHAnsi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1568A1" w:rsidRPr="00670017" w:rsidRDefault="00670017" w:rsidP="001568A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0017">
              <w:rPr>
                <w:rFonts w:asciiTheme="majorHAnsi" w:hAnsiTheme="majorHAnsi"/>
                <w:b/>
                <w:sz w:val="22"/>
                <w:szCs w:val="22"/>
              </w:rPr>
              <w:t>6</w:t>
            </w:r>
          </w:p>
        </w:tc>
        <w:tc>
          <w:tcPr>
            <w:tcW w:w="3054" w:type="dxa"/>
          </w:tcPr>
          <w:p w:rsidR="001568A1" w:rsidRPr="00C03528" w:rsidRDefault="001568A1" w:rsidP="001568A1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C03528">
              <w:rPr>
                <w:rFonts w:asciiTheme="majorHAnsi" w:hAnsiTheme="majorHAnsi"/>
                <w:bCs/>
                <w:sz w:val="22"/>
                <w:szCs w:val="22"/>
              </w:rPr>
              <w:t>Опрос</w:t>
            </w:r>
          </w:p>
          <w:p w:rsidR="001568A1" w:rsidRPr="00C03528" w:rsidRDefault="001568A1" w:rsidP="001568A1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C03528">
              <w:rPr>
                <w:rFonts w:asciiTheme="majorHAnsi" w:hAnsiTheme="majorHAnsi"/>
                <w:bCs/>
                <w:sz w:val="22"/>
                <w:szCs w:val="22"/>
              </w:rPr>
              <w:t>Контрольная работа</w:t>
            </w:r>
          </w:p>
        </w:tc>
      </w:tr>
      <w:tr w:rsidR="001568A1" w:rsidRPr="00C03528" w:rsidTr="007D486C">
        <w:trPr>
          <w:trHeight w:val="584"/>
        </w:trPr>
        <w:tc>
          <w:tcPr>
            <w:tcW w:w="2660" w:type="dxa"/>
          </w:tcPr>
          <w:p w:rsidR="001568A1" w:rsidRPr="00670017" w:rsidRDefault="00C03528" w:rsidP="00C0352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0017">
              <w:rPr>
                <w:rFonts w:asciiTheme="majorHAnsi" w:hAnsiTheme="majorHAnsi"/>
                <w:b/>
                <w:sz w:val="22"/>
                <w:szCs w:val="22"/>
              </w:rPr>
              <w:t xml:space="preserve">Нелинейные волны в средах со слабой дисперсией и слабым поглощением (уравнение </w:t>
            </w:r>
            <w:proofErr w:type="spellStart"/>
            <w:r w:rsidRPr="00670017">
              <w:rPr>
                <w:rFonts w:asciiTheme="majorHAnsi" w:hAnsiTheme="majorHAnsi"/>
                <w:b/>
                <w:sz w:val="22"/>
                <w:szCs w:val="22"/>
              </w:rPr>
              <w:t>Бюргерса</w:t>
            </w:r>
            <w:proofErr w:type="spellEnd"/>
            <w:r w:rsidRPr="00670017">
              <w:rPr>
                <w:rFonts w:asciiTheme="majorHAnsi" w:hAnsiTheme="majorHAnsi"/>
                <w:b/>
                <w:sz w:val="22"/>
                <w:szCs w:val="22"/>
              </w:rPr>
              <w:t xml:space="preserve">, уравнение </w:t>
            </w:r>
            <w:proofErr w:type="spellStart"/>
            <w:r w:rsidRPr="00670017">
              <w:rPr>
                <w:rFonts w:asciiTheme="majorHAnsi" w:hAnsiTheme="majorHAnsi"/>
                <w:b/>
                <w:sz w:val="22"/>
                <w:szCs w:val="22"/>
              </w:rPr>
              <w:t>Кортевега</w:t>
            </w:r>
            <w:proofErr w:type="spellEnd"/>
            <w:r w:rsidRPr="00670017">
              <w:rPr>
                <w:rFonts w:asciiTheme="majorHAnsi" w:hAnsiTheme="majorHAnsi"/>
                <w:b/>
                <w:sz w:val="22"/>
                <w:szCs w:val="22"/>
              </w:rPr>
              <w:t xml:space="preserve"> – де </w:t>
            </w:r>
            <w:proofErr w:type="spellStart"/>
            <w:r w:rsidRPr="00670017">
              <w:rPr>
                <w:rFonts w:asciiTheme="majorHAnsi" w:hAnsiTheme="majorHAnsi"/>
                <w:b/>
                <w:sz w:val="22"/>
                <w:szCs w:val="22"/>
              </w:rPr>
              <w:t>Вриза</w:t>
            </w:r>
            <w:proofErr w:type="spellEnd"/>
            <w:r w:rsidRPr="00670017">
              <w:rPr>
                <w:rFonts w:asciiTheme="majorHAnsi" w:hAnsiTheme="majorHAnsi"/>
                <w:b/>
                <w:sz w:val="22"/>
                <w:szCs w:val="22"/>
              </w:rPr>
              <w:t xml:space="preserve"> и др.)</w:t>
            </w:r>
          </w:p>
        </w:tc>
        <w:tc>
          <w:tcPr>
            <w:tcW w:w="1040" w:type="dxa"/>
          </w:tcPr>
          <w:p w:rsidR="001568A1" w:rsidRPr="00670017" w:rsidRDefault="001568A1" w:rsidP="001568A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0017">
              <w:rPr>
                <w:rFonts w:asciiTheme="majorHAnsi" w:hAnsiTheme="majorHAnsi"/>
                <w:b/>
                <w:sz w:val="22"/>
                <w:szCs w:val="22"/>
              </w:rPr>
              <w:t>14</w:t>
            </w:r>
          </w:p>
        </w:tc>
        <w:tc>
          <w:tcPr>
            <w:tcW w:w="1086" w:type="dxa"/>
          </w:tcPr>
          <w:p w:rsidR="001568A1" w:rsidRPr="00670017" w:rsidRDefault="001568A1" w:rsidP="001568A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0017">
              <w:rPr>
                <w:rFonts w:asciiTheme="majorHAnsi" w:hAnsiTheme="majorHAnsi"/>
                <w:b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1568A1" w:rsidRPr="00670017" w:rsidRDefault="001568A1" w:rsidP="001568A1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1568A1" w:rsidRPr="00670017" w:rsidRDefault="001568A1" w:rsidP="001568A1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1568A1" w:rsidRPr="00670017" w:rsidRDefault="001568A1" w:rsidP="001568A1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1568A1" w:rsidRPr="00670017" w:rsidRDefault="001568A1" w:rsidP="001568A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0017">
              <w:rPr>
                <w:rFonts w:asciiTheme="majorHAnsi" w:hAnsiTheme="majorHAnsi"/>
                <w:b/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1568A1" w:rsidRPr="00670017" w:rsidRDefault="001568A1" w:rsidP="001568A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0017">
              <w:rPr>
                <w:rFonts w:asciiTheme="majorHAnsi" w:hAnsiTheme="majorHAnsi"/>
                <w:b/>
                <w:sz w:val="22"/>
                <w:szCs w:val="22"/>
              </w:rPr>
              <w:t>6</w:t>
            </w:r>
          </w:p>
        </w:tc>
        <w:tc>
          <w:tcPr>
            <w:tcW w:w="3054" w:type="dxa"/>
          </w:tcPr>
          <w:p w:rsidR="001568A1" w:rsidRPr="00C03528" w:rsidRDefault="001568A1" w:rsidP="001568A1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C03528">
              <w:rPr>
                <w:rFonts w:asciiTheme="majorHAnsi" w:hAnsiTheme="majorHAnsi"/>
                <w:bCs/>
                <w:sz w:val="22"/>
                <w:szCs w:val="22"/>
              </w:rPr>
              <w:t>Опрос</w:t>
            </w:r>
          </w:p>
          <w:p w:rsidR="001568A1" w:rsidRPr="00C03528" w:rsidRDefault="001568A1" w:rsidP="001568A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C03528">
              <w:rPr>
                <w:rFonts w:asciiTheme="majorHAnsi" w:hAnsiTheme="majorHAnsi"/>
                <w:bCs/>
                <w:sz w:val="22"/>
                <w:szCs w:val="22"/>
              </w:rPr>
              <w:t>Контрольная работа</w:t>
            </w:r>
          </w:p>
        </w:tc>
      </w:tr>
      <w:tr w:rsidR="001568A1" w:rsidRPr="00C03528" w:rsidTr="007D486C">
        <w:tc>
          <w:tcPr>
            <w:tcW w:w="2660" w:type="dxa"/>
          </w:tcPr>
          <w:p w:rsidR="001568A1" w:rsidRPr="00670017" w:rsidRDefault="00C03528" w:rsidP="00C0352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0017">
              <w:rPr>
                <w:rFonts w:asciiTheme="majorHAnsi" w:hAnsiTheme="majorHAnsi"/>
                <w:b/>
                <w:sz w:val="22"/>
                <w:szCs w:val="22"/>
              </w:rPr>
              <w:t xml:space="preserve">Нелинейные волны в средах </w:t>
            </w:r>
            <w:r w:rsidRPr="00670017">
              <w:rPr>
                <w:rFonts w:asciiTheme="majorHAnsi" w:hAnsiTheme="majorHAnsi"/>
                <w:b/>
                <w:sz w:val="22"/>
                <w:szCs w:val="22"/>
              </w:rPr>
              <w:t xml:space="preserve">с характерными законами дисперсии и нелинейности (уравнение </w:t>
            </w:r>
            <w:proofErr w:type="spellStart"/>
            <w:r w:rsidRPr="00670017">
              <w:rPr>
                <w:rFonts w:asciiTheme="majorHAnsi" w:hAnsiTheme="majorHAnsi"/>
                <w:b/>
                <w:sz w:val="22"/>
                <w:szCs w:val="22"/>
              </w:rPr>
              <w:t>sin</w:t>
            </w:r>
            <w:proofErr w:type="spellEnd"/>
            <w:r w:rsidRPr="00670017">
              <w:rPr>
                <w:rFonts w:asciiTheme="majorHAnsi" w:hAnsiTheme="majorHAnsi"/>
                <w:b/>
                <w:sz w:val="22"/>
                <w:szCs w:val="22"/>
              </w:rPr>
              <w:t>-</w:t>
            </w:r>
            <w:r w:rsidRPr="00670017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Гордона, нелинейное уравнение Шредингера)</w:t>
            </w:r>
          </w:p>
        </w:tc>
        <w:tc>
          <w:tcPr>
            <w:tcW w:w="1040" w:type="dxa"/>
          </w:tcPr>
          <w:p w:rsidR="001568A1" w:rsidRPr="00670017" w:rsidRDefault="00670017" w:rsidP="001568A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0017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14</w:t>
            </w:r>
          </w:p>
        </w:tc>
        <w:tc>
          <w:tcPr>
            <w:tcW w:w="1086" w:type="dxa"/>
          </w:tcPr>
          <w:p w:rsidR="001568A1" w:rsidRPr="00670017" w:rsidRDefault="001568A1" w:rsidP="001568A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0017">
              <w:rPr>
                <w:rFonts w:asciiTheme="majorHAnsi" w:hAnsiTheme="majorHAnsi"/>
                <w:b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1568A1" w:rsidRPr="00670017" w:rsidRDefault="001568A1" w:rsidP="001568A1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1568A1" w:rsidRPr="00670017" w:rsidRDefault="001568A1" w:rsidP="001568A1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1568A1" w:rsidRPr="00670017" w:rsidRDefault="001568A1" w:rsidP="001568A1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1568A1" w:rsidRPr="00670017" w:rsidRDefault="001568A1" w:rsidP="001568A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0017">
              <w:rPr>
                <w:rFonts w:asciiTheme="majorHAnsi" w:hAnsiTheme="majorHAnsi"/>
                <w:b/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1568A1" w:rsidRPr="00670017" w:rsidRDefault="001568A1" w:rsidP="001568A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0017">
              <w:rPr>
                <w:rFonts w:asciiTheme="majorHAnsi" w:hAnsiTheme="majorHAnsi"/>
                <w:b/>
                <w:sz w:val="22"/>
                <w:szCs w:val="22"/>
              </w:rPr>
              <w:t>6</w:t>
            </w:r>
          </w:p>
        </w:tc>
        <w:tc>
          <w:tcPr>
            <w:tcW w:w="3054" w:type="dxa"/>
          </w:tcPr>
          <w:p w:rsidR="001568A1" w:rsidRPr="00C03528" w:rsidRDefault="001568A1" w:rsidP="001568A1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C03528">
              <w:rPr>
                <w:rFonts w:asciiTheme="majorHAnsi" w:hAnsiTheme="majorHAnsi"/>
                <w:bCs/>
                <w:sz w:val="22"/>
                <w:szCs w:val="22"/>
              </w:rPr>
              <w:t>Опрос</w:t>
            </w:r>
          </w:p>
          <w:p w:rsidR="001568A1" w:rsidRPr="00C03528" w:rsidRDefault="001568A1" w:rsidP="001568A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C03528">
              <w:rPr>
                <w:rFonts w:asciiTheme="majorHAnsi" w:hAnsiTheme="majorHAnsi"/>
                <w:bCs/>
                <w:sz w:val="22"/>
                <w:szCs w:val="22"/>
              </w:rPr>
              <w:t>Контрольная работа</w:t>
            </w:r>
          </w:p>
        </w:tc>
      </w:tr>
      <w:tr w:rsidR="00C03528" w:rsidRPr="00C03528" w:rsidTr="007D486C">
        <w:tc>
          <w:tcPr>
            <w:tcW w:w="2660" w:type="dxa"/>
          </w:tcPr>
          <w:p w:rsidR="00C03528" w:rsidRPr="00670017" w:rsidRDefault="00C03528" w:rsidP="00C0352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0017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 xml:space="preserve">Нелинейные волны в </w:t>
            </w:r>
            <w:proofErr w:type="spellStart"/>
            <w:r w:rsidRPr="00670017">
              <w:rPr>
                <w:rFonts w:asciiTheme="majorHAnsi" w:hAnsiTheme="majorHAnsi"/>
                <w:b/>
                <w:sz w:val="22"/>
                <w:szCs w:val="22"/>
              </w:rPr>
              <w:t>диспергирующих</w:t>
            </w:r>
            <w:proofErr w:type="spellEnd"/>
            <w:r w:rsidRPr="00670017">
              <w:rPr>
                <w:rFonts w:asciiTheme="majorHAnsi" w:hAnsiTheme="majorHAnsi"/>
                <w:b/>
                <w:sz w:val="22"/>
                <w:szCs w:val="22"/>
              </w:rPr>
              <w:t xml:space="preserve"> средах</w:t>
            </w:r>
          </w:p>
        </w:tc>
        <w:tc>
          <w:tcPr>
            <w:tcW w:w="1040" w:type="dxa"/>
          </w:tcPr>
          <w:p w:rsidR="00C03528" w:rsidRPr="00670017" w:rsidRDefault="00670017" w:rsidP="00C0352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0017">
              <w:rPr>
                <w:rFonts w:asciiTheme="majorHAnsi" w:hAnsiTheme="majorHAnsi"/>
                <w:b/>
                <w:sz w:val="22"/>
                <w:szCs w:val="22"/>
              </w:rPr>
              <w:t>14</w:t>
            </w:r>
          </w:p>
        </w:tc>
        <w:tc>
          <w:tcPr>
            <w:tcW w:w="1086" w:type="dxa"/>
          </w:tcPr>
          <w:p w:rsidR="00C03528" w:rsidRPr="00670017" w:rsidRDefault="00C03528" w:rsidP="00C0352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0017">
              <w:rPr>
                <w:rFonts w:asciiTheme="majorHAnsi" w:hAnsiTheme="majorHAnsi"/>
                <w:b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C03528" w:rsidRPr="00670017" w:rsidRDefault="00C03528" w:rsidP="00C03528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C03528" w:rsidRPr="00670017" w:rsidRDefault="00C03528" w:rsidP="00C03528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C03528" w:rsidRPr="00670017" w:rsidRDefault="00C03528" w:rsidP="00C03528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C03528" w:rsidRPr="00670017" w:rsidRDefault="00C03528" w:rsidP="00C0352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0017">
              <w:rPr>
                <w:rFonts w:asciiTheme="majorHAnsi" w:hAnsiTheme="majorHAnsi"/>
                <w:b/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C03528" w:rsidRPr="00670017" w:rsidRDefault="00C03528" w:rsidP="00C0352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0017">
              <w:rPr>
                <w:rFonts w:asciiTheme="majorHAnsi" w:hAnsiTheme="majorHAnsi"/>
                <w:b/>
                <w:sz w:val="22"/>
                <w:szCs w:val="22"/>
              </w:rPr>
              <w:t>6</w:t>
            </w:r>
          </w:p>
        </w:tc>
        <w:tc>
          <w:tcPr>
            <w:tcW w:w="3054" w:type="dxa"/>
          </w:tcPr>
          <w:p w:rsidR="00C03528" w:rsidRPr="00C03528" w:rsidRDefault="00C03528" w:rsidP="00C03528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C03528">
              <w:rPr>
                <w:rFonts w:asciiTheme="majorHAnsi" w:hAnsiTheme="majorHAnsi"/>
                <w:bCs/>
                <w:sz w:val="22"/>
                <w:szCs w:val="22"/>
              </w:rPr>
              <w:t>Опрос</w:t>
            </w:r>
          </w:p>
          <w:p w:rsidR="00C03528" w:rsidRPr="00C03528" w:rsidRDefault="00C03528" w:rsidP="00C0352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C03528">
              <w:rPr>
                <w:rFonts w:asciiTheme="majorHAnsi" w:hAnsiTheme="majorHAnsi"/>
                <w:bCs/>
                <w:sz w:val="22"/>
                <w:szCs w:val="22"/>
              </w:rPr>
              <w:t>Контрольная работа</w:t>
            </w:r>
          </w:p>
        </w:tc>
      </w:tr>
      <w:tr w:rsidR="00C03528" w:rsidRPr="00C03528" w:rsidTr="007D486C">
        <w:tc>
          <w:tcPr>
            <w:tcW w:w="2660" w:type="dxa"/>
          </w:tcPr>
          <w:p w:rsidR="00C03528" w:rsidRPr="00670017" w:rsidRDefault="00C03528" w:rsidP="00C0352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0017">
              <w:rPr>
                <w:rFonts w:asciiTheme="majorHAnsi" w:hAnsiTheme="majorHAnsi"/>
                <w:b/>
                <w:sz w:val="22"/>
                <w:szCs w:val="22"/>
              </w:rPr>
              <w:t xml:space="preserve">Нелинейные эффекты в </w:t>
            </w:r>
            <w:r w:rsidRPr="00670017">
              <w:rPr>
                <w:rFonts w:asciiTheme="majorHAnsi" w:hAnsiTheme="majorHAnsi"/>
                <w:b/>
                <w:sz w:val="22"/>
                <w:szCs w:val="22"/>
              </w:rPr>
              <w:t>электродинамике</w:t>
            </w:r>
            <w:r w:rsidRPr="00670017">
              <w:rPr>
                <w:rFonts w:asciiTheme="majorHAnsi" w:hAnsiTheme="majorHAnsi"/>
                <w:b/>
                <w:sz w:val="22"/>
                <w:szCs w:val="22"/>
              </w:rPr>
              <w:t xml:space="preserve"> плазмы</w:t>
            </w:r>
          </w:p>
        </w:tc>
        <w:tc>
          <w:tcPr>
            <w:tcW w:w="1040" w:type="dxa"/>
          </w:tcPr>
          <w:p w:rsidR="00C03528" w:rsidRPr="00670017" w:rsidRDefault="00670017" w:rsidP="00C0352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0017">
              <w:rPr>
                <w:rFonts w:asciiTheme="majorHAnsi" w:hAnsiTheme="majorHAnsi"/>
                <w:b/>
                <w:sz w:val="22"/>
                <w:szCs w:val="22"/>
              </w:rPr>
              <w:t>14</w:t>
            </w:r>
          </w:p>
        </w:tc>
        <w:tc>
          <w:tcPr>
            <w:tcW w:w="1086" w:type="dxa"/>
          </w:tcPr>
          <w:p w:rsidR="00C03528" w:rsidRPr="00670017" w:rsidRDefault="00C03528" w:rsidP="00C0352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0017">
              <w:rPr>
                <w:rFonts w:asciiTheme="majorHAnsi" w:hAnsiTheme="majorHAnsi"/>
                <w:b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C03528" w:rsidRPr="00670017" w:rsidRDefault="00C03528" w:rsidP="00C03528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C03528" w:rsidRPr="00670017" w:rsidRDefault="00C03528" w:rsidP="00C03528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C03528" w:rsidRPr="00670017" w:rsidRDefault="00C03528" w:rsidP="00C03528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C03528" w:rsidRPr="00670017" w:rsidRDefault="00C03528" w:rsidP="00C0352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0017">
              <w:rPr>
                <w:rFonts w:asciiTheme="majorHAnsi" w:hAnsiTheme="majorHAnsi"/>
                <w:b/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C03528" w:rsidRPr="00670017" w:rsidRDefault="00C03528" w:rsidP="00C0352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0017">
              <w:rPr>
                <w:rFonts w:asciiTheme="majorHAnsi" w:hAnsiTheme="majorHAnsi"/>
                <w:b/>
                <w:sz w:val="22"/>
                <w:szCs w:val="22"/>
              </w:rPr>
              <w:t>6</w:t>
            </w:r>
          </w:p>
        </w:tc>
        <w:tc>
          <w:tcPr>
            <w:tcW w:w="3054" w:type="dxa"/>
          </w:tcPr>
          <w:p w:rsidR="00C03528" w:rsidRPr="00C03528" w:rsidRDefault="00C03528" w:rsidP="00C03528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C03528">
              <w:rPr>
                <w:rFonts w:asciiTheme="majorHAnsi" w:hAnsiTheme="majorHAnsi"/>
                <w:bCs/>
                <w:sz w:val="22"/>
                <w:szCs w:val="22"/>
              </w:rPr>
              <w:t>Опрос</w:t>
            </w:r>
          </w:p>
          <w:p w:rsidR="00C03528" w:rsidRPr="00C03528" w:rsidRDefault="00C03528" w:rsidP="00C0352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C03528">
              <w:rPr>
                <w:rFonts w:asciiTheme="majorHAnsi" w:hAnsiTheme="majorHAnsi"/>
                <w:bCs/>
                <w:sz w:val="22"/>
                <w:szCs w:val="22"/>
              </w:rPr>
              <w:t>Контрольная работа</w:t>
            </w:r>
          </w:p>
        </w:tc>
      </w:tr>
      <w:tr w:rsidR="00802FDF" w:rsidRPr="00C03528" w:rsidTr="00653EAB">
        <w:tc>
          <w:tcPr>
            <w:tcW w:w="2660" w:type="dxa"/>
          </w:tcPr>
          <w:p w:rsidR="00802FDF" w:rsidRPr="00670017" w:rsidRDefault="00802FDF" w:rsidP="00C0352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0017">
              <w:rPr>
                <w:rFonts w:asciiTheme="majorHAnsi" w:hAnsiTheme="majorHAnsi"/>
                <w:b/>
                <w:sz w:val="22"/>
                <w:szCs w:val="22"/>
              </w:rPr>
              <w:t>Промежуточная аттестация</w:t>
            </w:r>
            <w:r w:rsidR="00492879" w:rsidRPr="00670017">
              <w:rPr>
                <w:rFonts w:asciiTheme="majorHAnsi" w:hAnsiTheme="majorHAnsi"/>
                <w:b/>
                <w:sz w:val="22"/>
                <w:szCs w:val="22"/>
              </w:rPr>
              <w:t xml:space="preserve"> – зачет</w:t>
            </w:r>
          </w:p>
        </w:tc>
        <w:tc>
          <w:tcPr>
            <w:tcW w:w="7371" w:type="dxa"/>
            <w:gridSpan w:val="6"/>
          </w:tcPr>
          <w:p w:rsidR="00802FDF" w:rsidRPr="00670017" w:rsidRDefault="00670017" w:rsidP="00FF5AAB">
            <w:pPr>
              <w:rPr>
                <w:rFonts w:asciiTheme="majorHAnsi" w:hAnsiTheme="majorHAnsi"/>
                <w:b/>
                <w:iCs/>
                <w:sz w:val="22"/>
                <w:szCs w:val="22"/>
              </w:rPr>
            </w:pPr>
            <w:r w:rsidRPr="00670017">
              <w:rPr>
                <w:rFonts w:asciiTheme="majorHAnsi" w:hAnsiTheme="majorHAnsi"/>
                <w:b/>
                <w:iCs/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802FDF" w:rsidRPr="00670017" w:rsidRDefault="00670017" w:rsidP="00FF5AA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0017">
              <w:rPr>
                <w:rFonts w:asciiTheme="majorHAnsi" w:hAnsiTheme="majorHAnsi"/>
                <w:b/>
                <w:sz w:val="22"/>
                <w:szCs w:val="22"/>
              </w:rPr>
              <w:t>8</w:t>
            </w:r>
            <w:r w:rsidR="00802FDF" w:rsidRPr="00670017">
              <w:rPr>
                <w:rStyle w:val="af"/>
                <w:rFonts w:asciiTheme="majorHAnsi" w:hAnsiTheme="majorHAnsi"/>
                <w:b/>
                <w:sz w:val="22"/>
                <w:szCs w:val="22"/>
              </w:rPr>
              <w:footnoteReference w:id="2"/>
            </w:r>
          </w:p>
        </w:tc>
        <w:tc>
          <w:tcPr>
            <w:tcW w:w="3054" w:type="dxa"/>
          </w:tcPr>
          <w:p w:rsidR="00802FDF" w:rsidRPr="00C03528" w:rsidRDefault="00802FDF" w:rsidP="00FF5AAB">
            <w:pPr>
              <w:rPr>
                <w:rFonts w:asciiTheme="majorHAnsi" w:hAnsiTheme="majorHAnsi"/>
                <w:b/>
                <w:sz w:val="22"/>
                <w:szCs w:val="22"/>
                <w:highlight w:val="yellow"/>
              </w:rPr>
            </w:pPr>
          </w:p>
        </w:tc>
      </w:tr>
      <w:tr w:rsidR="00802FDF" w:rsidRPr="00C03528" w:rsidTr="00653EAB">
        <w:tc>
          <w:tcPr>
            <w:tcW w:w="2660" w:type="dxa"/>
          </w:tcPr>
          <w:p w:rsidR="00802FDF" w:rsidRPr="00670017" w:rsidRDefault="00802FDF" w:rsidP="00FF5AAB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670017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Итого </w:t>
            </w:r>
          </w:p>
        </w:tc>
        <w:tc>
          <w:tcPr>
            <w:tcW w:w="1040" w:type="dxa"/>
          </w:tcPr>
          <w:p w:rsidR="00802FDF" w:rsidRPr="00670017" w:rsidRDefault="001568A1" w:rsidP="00FF5AA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0017">
              <w:rPr>
                <w:rFonts w:asciiTheme="majorHAnsi" w:hAnsiTheme="majorHAnsi"/>
                <w:b/>
                <w:sz w:val="22"/>
                <w:szCs w:val="22"/>
              </w:rPr>
              <w:t>72</w:t>
            </w:r>
          </w:p>
        </w:tc>
        <w:tc>
          <w:tcPr>
            <w:tcW w:w="6331" w:type="dxa"/>
            <w:gridSpan w:val="5"/>
          </w:tcPr>
          <w:p w:rsidR="00802FDF" w:rsidRPr="00670017" w:rsidRDefault="00802FDF" w:rsidP="00FF5AAB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02FDF" w:rsidRPr="00670017" w:rsidRDefault="001568A1" w:rsidP="0067001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0017">
              <w:rPr>
                <w:rFonts w:asciiTheme="majorHAnsi" w:hAnsiTheme="majorHAnsi"/>
                <w:b/>
                <w:sz w:val="22"/>
                <w:szCs w:val="22"/>
              </w:rPr>
              <w:t>3</w:t>
            </w:r>
            <w:r w:rsidR="00670017" w:rsidRPr="00670017">
              <w:rPr>
                <w:rFonts w:asciiTheme="majorHAnsi" w:hAnsiTheme="majorHAnsi"/>
                <w:b/>
                <w:sz w:val="22"/>
                <w:szCs w:val="22"/>
              </w:rPr>
              <w:t>8</w:t>
            </w:r>
          </w:p>
        </w:tc>
        <w:tc>
          <w:tcPr>
            <w:tcW w:w="3054" w:type="dxa"/>
          </w:tcPr>
          <w:p w:rsidR="00802FDF" w:rsidRPr="00C03528" w:rsidRDefault="00802FDF" w:rsidP="00FF5AAB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:rsidR="00802009" w:rsidRPr="00E87C2E" w:rsidRDefault="00050941" w:rsidP="000662A4">
      <w:pPr>
        <w:spacing w:line="276" w:lineRule="auto"/>
        <w:jc w:val="both"/>
        <w:rPr>
          <w:rFonts w:asciiTheme="majorHAnsi" w:hAnsiTheme="majorHAnsi"/>
        </w:rPr>
      </w:pPr>
      <w:r w:rsidRPr="00C03528">
        <w:rPr>
          <w:rFonts w:asciiTheme="majorHAnsi" w:hAnsiTheme="majorHAnsi"/>
          <w:sz w:val="22"/>
          <w:szCs w:val="22"/>
        </w:rPr>
        <w:t>*Лабораторные</w:t>
      </w:r>
      <w:r w:rsidRPr="00E87C2E">
        <w:rPr>
          <w:rFonts w:asciiTheme="majorHAnsi" w:hAnsiTheme="majorHAnsi"/>
        </w:rPr>
        <w:t xml:space="preserve"> занятия, практические занятия относятся к практической подготовке обучающихся.</w:t>
      </w:r>
    </w:p>
    <w:p w:rsidR="00E87C2E" w:rsidRDefault="00E87C2E" w:rsidP="00785A92">
      <w:pPr>
        <w:rPr>
          <w:rFonts w:ascii="Cambria" w:hAnsi="Cambria" w:cs="Cambria"/>
        </w:rPr>
      </w:pPr>
    </w:p>
    <w:p w:rsidR="006E61B3" w:rsidRPr="000662A4" w:rsidRDefault="006E61B3" w:rsidP="000662A4">
      <w:pPr>
        <w:spacing w:line="276" w:lineRule="auto"/>
        <w:jc w:val="both"/>
        <w:rPr>
          <w:rFonts w:asciiTheme="majorHAnsi" w:hAnsiTheme="majorHAnsi"/>
          <w:b/>
          <w:bCs/>
          <w:color w:val="000000"/>
          <w:highlight w:val="yellow"/>
        </w:rPr>
      </w:pPr>
    </w:p>
    <w:p w:rsidR="00115037" w:rsidRDefault="00115037" w:rsidP="00BE247C">
      <w:pPr>
        <w:rPr>
          <w:rFonts w:asciiTheme="majorHAnsi" w:hAnsiTheme="majorHAnsi"/>
          <w:b/>
        </w:rPr>
        <w:sectPr w:rsidR="00115037" w:rsidSect="00802009"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BE247C" w:rsidRPr="00115037" w:rsidRDefault="006C19E1" w:rsidP="00BE247C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>6</w:t>
      </w:r>
      <w:r w:rsidR="00BE247C" w:rsidRPr="00115037">
        <w:rPr>
          <w:rFonts w:asciiTheme="majorHAnsi" w:hAnsiTheme="majorHAnsi"/>
          <w:b/>
        </w:rPr>
        <w:t>. Фонд оценочных средств для оценивания результатов обучения по дисциплине (модулю)</w:t>
      </w:r>
    </w:p>
    <w:p w:rsidR="00BE247C" w:rsidRPr="00115037" w:rsidRDefault="00BE247C" w:rsidP="00BE247C">
      <w:pPr>
        <w:rPr>
          <w:rFonts w:asciiTheme="majorHAnsi" w:hAnsiTheme="majorHAnsi"/>
          <w:highlight w:val="yellow"/>
        </w:rPr>
      </w:pPr>
    </w:p>
    <w:p w:rsidR="00BE247C" w:rsidRPr="00F95250" w:rsidRDefault="006C19E1" w:rsidP="00194A31">
      <w:pPr>
        <w:jc w:val="both"/>
        <w:rPr>
          <w:rFonts w:asciiTheme="majorHAnsi" w:hAnsiTheme="majorHAnsi"/>
        </w:rPr>
      </w:pPr>
      <w:r w:rsidRPr="00406C09">
        <w:rPr>
          <w:rFonts w:asciiTheme="majorHAnsi" w:hAnsiTheme="majorHAnsi"/>
        </w:rPr>
        <w:t>6</w:t>
      </w:r>
      <w:r w:rsidR="00BE247C" w:rsidRPr="00406C09">
        <w:rPr>
          <w:rFonts w:asciiTheme="majorHAnsi" w:hAnsiTheme="majorHAnsi"/>
        </w:rPr>
        <w:t xml:space="preserve">.1. Типовые задания и иные материалы, необходимые для оценки результатов </w:t>
      </w:r>
      <w:r w:rsidR="00BE247C" w:rsidRPr="00F95250">
        <w:rPr>
          <w:rFonts w:asciiTheme="majorHAnsi" w:hAnsiTheme="majorHAnsi"/>
        </w:rPr>
        <w:t>обучения:</w:t>
      </w:r>
    </w:p>
    <w:p w:rsidR="004651EA" w:rsidRPr="00F95250" w:rsidRDefault="00406C09" w:rsidP="00194A31">
      <w:pPr>
        <w:jc w:val="both"/>
        <w:rPr>
          <w:rFonts w:asciiTheme="majorHAnsi" w:hAnsiTheme="majorHAnsi"/>
        </w:rPr>
      </w:pPr>
      <w:r w:rsidRPr="00F95250">
        <w:rPr>
          <w:rFonts w:asciiTheme="majorHAnsi" w:hAnsiTheme="majorHAnsi"/>
        </w:rPr>
        <w:t>Типовые вопросы к промежуточной аттестации и опросу:</w:t>
      </w:r>
    </w:p>
    <w:p w:rsidR="00670017" w:rsidRPr="00F95250" w:rsidRDefault="00670017" w:rsidP="00670017">
      <w:pPr>
        <w:jc w:val="both"/>
        <w:rPr>
          <w:rFonts w:asciiTheme="majorHAnsi" w:hAnsiTheme="majorHAnsi" w:cs="Calibri"/>
          <w:sz w:val="22"/>
          <w:szCs w:val="22"/>
          <w:lang w:eastAsia="en-US"/>
        </w:rPr>
      </w:pPr>
      <w:r w:rsidRPr="00F95250">
        <w:rPr>
          <w:rFonts w:asciiTheme="majorHAnsi" w:hAnsiTheme="majorHAnsi" w:cs="Calibri"/>
          <w:sz w:val="22"/>
          <w:szCs w:val="22"/>
          <w:lang w:eastAsia="en-US"/>
        </w:rPr>
        <w:t>1. Построение уравнения простой волны.</w:t>
      </w:r>
    </w:p>
    <w:p w:rsidR="00670017" w:rsidRPr="00F95250" w:rsidRDefault="00670017" w:rsidP="00670017">
      <w:pPr>
        <w:jc w:val="both"/>
        <w:rPr>
          <w:rFonts w:asciiTheme="majorHAnsi" w:hAnsiTheme="majorHAnsi" w:cs="Calibri"/>
          <w:sz w:val="22"/>
          <w:szCs w:val="22"/>
          <w:lang w:eastAsia="en-US"/>
        </w:rPr>
      </w:pPr>
      <w:r w:rsidRPr="00F95250">
        <w:rPr>
          <w:rFonts w:asciiTheme="majorHAnsi" w:hAnsiTheme="majorHAnsi" w:cs="Calibri"/>
          <w:sz w:val="22"/>
          <w:szCs w:val="22"/>
          <w:lang w:eastAsia="en-US"/>
        </w:rPr>
        <w:t>2. Решение уравнения простой волны. Опрокидывание волны.</w:t>
      </w:r>
    </w:p>
    <w:p w:rsidR="00670017" w:rsidRPr="00F95250" w:rsidRDefault="00670017" w:rsidP="00670017">
      <w:pPr>
        <w:jc w:val="both"/>
        <w:rPr>
          <w:rFonts w:asciiTheme="majorHAnsi" w:hAnsiTheme="majorHAnsi" w:cs="Calibri"/>
          <w:sz w:val="22"/>
          <w:szCs w:val="22"/>
          <w:lang w:eastAsia="en-US"/>
        </w:rPr>
      </w:pPr>
      <w:r w:rsidRPr="00F95250">
        <w:rPr>
          <w:rFonts w:asciiTheme="majorHAnsi" w:hAnsiTheme="majorHAnsi" w:cs="Calibri"/>
          <w:sz w:val="22"/>
          <w:szCs w:val="22"/>
          <w:lang w:eastAsia="en-US"/>
        </w:rPr>
        <w:t>3. Динамика гармонического возмущения в уравнении простой волны. Разложение Бесселя-</w:t>
      </w:r>
      <w:proofErr w:type="spellStart"/>
      <w:r w:rsidRPr="00F95250">
        <w:rPr>
          <w:rFonts w:asciiTheme="majorHAnsi" w:hAnsiTheme="majorHAnsi" w:cs="Calibri"/>
          <w:sz w:val="22"/>
          <w:szCs w:val="22"/>
          <w:lang w:eastAsia="en-US"/>
        </w:rPr>
        <w:t>Фубини</w:t>
      </w:r>
      <w:proofErr w:type="spellEnd"/>
      <w:r w:rsidRPr="00F95250">
        <w:rPr>
          <w:rFonts w:asciiTheme="majorHAnsi" w:hAnsiTheme="majorHAnsi" w:cs="Calibri"/>
          <w:sz w:val="22"/>
          <w:szCs w:val="22"/>
          <w:lang w:eastAsia="en-US"/>
        </w:rPr>
        <w:t>.</w:t>
      </w:r>
    </w:p>
    <w:p w:rsidR="00670017" w:rsidRPr="00F95250" w:rsidRDefault="00670017" w:rsidP="00670017">
      <w:pPr>
        <w:jc w:val="both"/>
        <w:rPr>
          <w:rFonts w:asciiTheme="majorHAnsi" w:hAnsiTheme="majorHAnsi" w:cs="Calibri"/>
          <w:sz w:val="22"/>
          <w:szCs w:val="22"/>
          <w:lang w:eastAsia="en-US"/>
        </w:rPr>
      </w:pPr>
      <w:r w:rsidRPr="00F95250">
        <w:rPr>
          <w:rFonts w:asciiTheme="majorHAnsi" w:hAnsiTheme="majorHAnsi" w:cs="Calibri"/>
          <w:sz w:val="22"/>
          <w:szCs w:val="22"/>
          <w:lang w:eastAsia="en-US"/>
        </w:rPr>
        <w:t>4. Динамика разрывов в уравнении простой волны. Законы сохранения и формирование ударной волны.</w:t>
      </w:r>
    </w:p>
    <w:p w:rsidR="00670017" w:rsidRPr="00F95250" w:rsidRDefault="00670017" w:rsidP="00670017">
      <w:pPr>
        <w:jc w:val="both"/>
        <w:rPr>
          <w:rFonts w:asciiTheme="majorHAnsi" w:hAnsiTheme="majorHAnsi" w:cs="Calibri"/>
          <w:sz w:val="22"/>
          <w:szCs w:val="22"/>
          <w:lang w:eastAsia="en-US"/>
        </w:rPr>
      </w:pPr>
      <w:r w:rsidRPr="00F95250">
        <w:rPr>
          <w:rFonts w:asciiTheme="majorHAnsi" w:hAnsiTheme="majorHAnsi" w:cs="Calibri"/>
          <w:sz w:val="22"/>
          <w:szCs w:val="22"/>
          <w:lang w:eastAsia="en-US"/>
        </w:rPr>
        <w:t>5. Динамика одиночного разрыва и слияние двух разрывов в уравнении простой волны.</w:t>
      </w:r>
    </w:p>
    <w:p w:rsidR="00670017" w:rsidRPr="00F95250" w:rsidRDefault="00670017" w:rsidP="00670017">
      <w:pPr>
        <w:jc w:val="both"/>
        <w:rPr>
          <w:rFonts w:asciiTheme="majorHAnsi" w:hAnsiTheme="majorHAnsi" w:cs="Calibri"/>
          <w:sz w:val="22"/>
          <w:szCs w:val="22"/>
          <w:lang w:eastAsia="en-US"/>
        </w:rPr>
      </w:pPr>
      <w:r w:rsidRPr="00F95250">
        <w:rPr>
          <w:rFonts w:asciiTheme="majorHAnsi" w:hAnsiTheme="majorHAnsi" w:cs="Calibri"/>
          <w:sz w:val="22"/>
          <w:szCs w:val="22"/>
          <w:lang w:eastAsia="en-US"/>
        </w:rPr>
        <w:t>6. Динамика треугольного импульса в уравнении простой волны.</w:t>
      </w:r>
    </w:p>
    <w:p w:rsidR="00670017" w:rsidRPr="00F95250" w:rsidRDefault="00670017" w:rsidP="00670017">
      <w:pPr>
        <w:jc w:val="both"/>
        <w:rPr>
          <w:rFonts w:asciiTheme="majorHAnsi" w:hAnsiTheme="majorHAnsi" w:cs="Calibri"/>
          <w:sz w:val="22"/>
          <w:szCs w:val="22"/>
          <w:lang w:eastAsia="en-US"/>
        </w:rPr>
      </w:pPr>
      <w:r w:rsidRPr="00F95250">
        <w:rPr>
          <w:rFonts w:asciiTheme="majorHAnsi" w:hAnsiTheme="majorHAnsi" w:cs="Calibri"/>
          <w:sz w:val="22"/>
          <w:szCs w:val="22"/>
          <w:lang w:eastAsia="en-US"/>
        </w:rPr>
        <w:t>7. Динамика униполярного и биполярного импульсов в уравнении простой волны.</w:t>
      </w:r>
    </w:p>
    <w:p w:rsidR="00670017" w:rsidRPr="00F95250" w:rsidRDefault="00670017" w:rsidP="00670017">
      <w:pPr>
        <w:jc w:val="both"/>
        <w:rPr>
          <w:rFonts w:asciiTheme="majorHAnsi" w:hAnsiTheme="majorHAnsi" w:cs="Calibri"/>
          <w:sz w:val="22"/>
          <w:szCs w:val="22"/>
          <w:lang w:eastAsia="en-US"/>
        </w:rPr>
      </w:pPr>
      <w:r w:rsidRPr="00F95250">
        <w:rPr>
          <w:rFonts w:asciiTheme="majorHAnsi" w:hAnsiTheme="majorHAnsi" w:cs="Calibri"/>
          <w:sz w:val="22"/>
          <w:szCs w:val="22"/>
          <w:lang w:eastAsia="en-US"/>
        </w:rPr>
        <w:t xml:space="preserve">8. Построение уравнения </w:t>
      </w:r>
      <w:proofErr w:type="spellStart"/>
      <w:r w:rsidRPr="00F95250">
        <w:rPr>
          <w:rFonts w:asciiTheme="majorHAnsi" w:hAnsiTheme="majorHAnsi" w:cs="Calibri"/>
          <w:sz w:val="22"/>
          <w:szCs w:val="22"/>
          <w:lang w:eastAsia="en-US"/>
        </w:rPr>
        <w:t>Бюргерса</w:t>
      </w:r>
      <w:proofErr w:type="spellEnd"/>
      <w:r w:rsidRPr="00F95250">
        <w:rPr>
          <w:rFonts w:asciiTheme="majorHAnsi" w:hAnsiTheme="majorHAnsi" w:cs="Calibri"/>
          <w:sz w:val="22"/>
          <w:szCs w:val="22"/>
          <w:lang w:eastAsia="en-US"/>
        </w:rPr>
        <w:t>.</w:t>
      </w:r>
    </w:p>
    <w:p w:rsidR="00670017" w:rsidRPr="00F95250" w:rsidRDefault="00670017" w:rsidP="00670017">
      <w:pPr>
        <w:jc w:val="both"/>
        <w:rPr>
          <w:rFonts w:asciiTheme="majorHAnsi" w:hAnsiTheme="majorHAnsi" w:cs="Calibri"/>
          <w:sz w:val="22"/>
          <w:szCs w:val="22"/>
          <w:lang w:eastAsia="en-US"/>
        </w:rPr>
      </w:pPr>
      <w:r w:rsidRPr="00F95250">
        <w:rPr>
          <w:rFonts w:asciiTheme="majorHAnsi" w:hAnsiTheme="majorHAnsi" w:cs="Calibri"/>
          <w:sz w:val="22"/>
          <w:szCs w:val="22"/>
          <w:lang w:eastAsia="en-US"/>
        </w:rPr>
        <w:t xml:space="preserve">9. Решение уравнения </w:t>
      </w:r>
      <w:proofErr w:type="spellStart"/>
      <w:r w:rsidRPr="00F95250">
        <w:rPr>
          <w:rFonts w:asciiTheme="majorHAnsi" w:hAnsiTheme="majorHAnsi" w:cs="Calibri"/>
          <w:sz w:val="22"/>
          <w:szCs w:val="22"/>
          <w:lang w:eastAsia="en-US"/>
        </w:rPr>
        <w:t>Бюргерса</w:t>
      </w:r>
      <w:proofErr w:type="spellEnd"/>
      <w:r w:rsidRPr="00F95250">
        <w:rPr>
          <w:rFonts w:asciiTheme="majorHAnsi" w:hAnsiTheme="majorHAnsi" w:cs="Calibri"/>
          <w:sz w:val="22"/>
          <w:szCs w:val="22"/>
          <w:lang w:eastAsia="en-US"/>
        </w:rPr>
        <w:t xml:space="preserve"> в виде стационарной ударной волны.</w:t>
      </w:r>
    </w:p>
    <w:p w:rsidR="00670017" w:rsidRPr="00F95250" w:rsidRDefault="00670017" w:rsidP="00670017">
      <w:pPr>
        <w:jc w:val="both"/>
        <w:rPr>
          <w:rFonts w:asciiTheme="majorHAnsi" w:hAnsiTheme="majorHAnsi" w:cs="Calibri"/>
          <w:sz w:val="22"/>
          <w:szCs w:val="22"/>
          <w:lang w:eastAsia="en-US"/>
        </w:rPr>
      </w:pPr>
      <w:r w:rsidRPr="00F95250">
        <w:rPr>
          <w:rFonts w:asciiTheme="majorHAnsi" w:hAnsiTheme="majorHAnsi" w:cs="Calibri"/>
          <w:sz w:val="22"/>
          <w:szCs w:val="22"/>
          <w:lang w:eastAsia="en-US"/>
        </w:rPr>
        <w:t xml:space="preserve">10. Точное решение уравнения </w:t>
      </w:r>
      <w:proofErr w:type="spellStart"/>
      <w:r w:rsidRPr="00F95250">
        <w:rPr>
          <w:rFonts w:asciiTheme="majorHAnsi" w:hAnsiTheme="majorHAnsi" w:cs="Calibri"/>
          <w:sz w:val="22"/>
          <w:szCs w:val="22"/>
          <w:lang w:eastAsia="en-US"/>
        </w:rPr>
        <w:t>Бюргерса</w:t>
      </w:r>
      <w:proofErr w:type="spellEnd"/>
      <w:r w:rsidRPr="00F95250">
        <w:rPr>
          <w:rFonts w:asciiTheme="majorHAnsi" w:hAnsiTheme="majorHAnsi" w:cs="Calibri"/>
          <w:sz w:val="22"/>
          <w:szCs w:val="22"/>
          <w:lang w:eastAsia="en-US"/>
        </w:rPr>
        <w:t>. Подстановка Хопфа-</w:t>
      </w:r>
      <w:proofErr w:type="spellStart"/>
      <w:r w:rsidRPr="00F95250">
        <w:rPr>
          <w:rFonts w:asciiTheme="majorHAnsi" w:hAnsiTheme="majorHAnsi" w:cs="Calibri"/>
          <w:sz w:val="22"/>
          <w:szCs w:val="22"/>
          <w:lang w:eastAsia="en-US"/>
        </w:rPr>
        <w:t>Коула</w:t>
      </w:r>
      <w:proofErr w:type="spellEnd"/>
      <w:r w:rsidRPr="00F95250">
        <w:rPr>
          <w:rFonts w:asciiTheme="majorHAnsi" w:hAnsiTheme="majorHAnsi" w:cs="Calibri"/>
          <w:sz w:val="22"/>
          <w:szCs w:val="22"/>
          <w:lang w:eastAsia="en-US"/>
        </w:rPr>
        <w:t>.</w:t>
      </w:r>
    </w:p>
    <w:p w:rsidR="00670017" w:rsidRPr="00F95250" w:rsidRDefault="00670017" w:rsidP="00670017">
      <w:pPr>
        <w:jc w:val="both"/>
        <w:rPr>
          <w:rFonts w:asciiTheme="majorHAnsi" w:hAnsiTheme="majorHAnsi" w:cs="Calibri"/>
          <w:sz w:val="22"/>
          <w:szCs w:val="22"/>
          <w:lang w:eastAsia="en-US"/>
        </w:rPr>
      </w:pPr>
      <w:r w:rsidRPr="00F95250">
        <w:rPr>
          <w:rFonts w:asciiTheme="majorHAnsi" w:hAnsiTheme="majorHAnsi" w:cs="Calibri"/>
          <w:sz w:val="22"/>
          <w:szCs w:val="22"/>
          <w:lang w:eastAsia="en-US"/>
        </w:rPr>
        <w:t xml:space="preserve">11. Асимптотическое поведение решения уравнения </w:t>
      </w:r>
      <w:proofErr w:type="spellStart"/>
      <w:r w:rsidRPr="00F95250">
        <w:rPr>
          <w:rFonts w:asciiTheme="majorHAnsi" w:hAnsiTheme="majorHAnsi" w:cs="Calibri"/>
          <w:sz w:val="22"/>
          <w:szCs w:val="22"/>
          <w:lang w:eastAsia="en-US"/>
        </w:rPr>
        <w:t>Бюргерса</w:t>
      </w:r>
      <w:proofErr w:type="spellEnd"/>
      <w:r w:rsidRPr="00F95250">
        <w:rPr>
          <w:rFonts w:asciiTheme="majorHAnsi" w:hAnsiTheme="majorHAnsi" w:cs="Calibri"/>
          <w:sz w:val="22"/>
          <w:szCs w:val="22"/>
          <w:lang w:eastAsia="en-US"/>
        </w:rPr>
        <w:t xml:space="preserve"> в пределе малой вязкости.</w:t>
      </w:r>
    </w:p>
    <w:p w:rsidR="00670017" w:rsidRPr="00F95250" w:rsidRDefault="00670017" w:rsidP="00670017">
      <w:pPr>
        <w:jc w:val="both"/>
        <w:rPr>
          <w:rFonts w:asciiTheme="majorHAnsi" w:hAnsiTheme="majorHAnsi" w:cs="Calibri"/>
          <w:sz w:val="22"/>
          <w:szCs w:val="22"/>
          <w:lang w:eastAsia="en-US"/>
        </w:rPr>
      </w:pPr>
      <w:r w:rsidRPr="00F95250">
        <w:rPr>
          <w:rFonts w:asciiTheme="majorHAnsi" w:hAnsiTheme="majorHAnsi" w:cs="Calibri"/>
          <w:sz w:val="22"/>
          <w:szCs w:val="22"/>
          <w:lang w:eastAsia="en-US"/>
        </w:rPr>
        <w:t xml:space="preserve">12. Трансформация ступенчатого профиля в уравнении </w:t>
      </w:r>
      <w:proofErr w:type="spellStart"/>
      <w:r w:rsidRPr="00F95250">
        <w:rPr>
          <w:rFonts w:asciiTheme="majorHAnsi" w:hAnsiTheme="majorHAnsi" w:cs="Calibri"/>
          <w:sz w:val="22"/>
          <w:szCs w:val="22"/>
          <w:lang w:eastAsia="en-US"/>
        </w:rPr>
        <w:t>Бюргерса</w:t>
      </w:r>
      <w:proofErr w:type="spellEnd"/>
      <w:r w:rsidRPr="00F95250">
        <w:rPr>
          <w:rFonts w:asciiTheme="majorHAnsi" w:hAnsiTheme="majorHAnsi" w:cs="Calibri"/>
          <w:sz w:val="22"/>
          <w:szCs w:val="22"/>
          <w:lang w:eastAsia="en-US"/>
        </w:rPr>
        <w:t>.</w:t>
      </w:r>
    </w:p>
    <w:p w:rsidR="00670017" w:rsidRPr="00F95250" w:rsidRDefault="00670017" w:rsidP="00670017">
      <w:pPr>
        <w:jc w:val="both"/>
        <w:rPr>
          <w:rFonts w:asciiTheme="majorHAnsi" w:hAnsiTheme="majorHAnsi" w:cs="Calibri"/>
          <w:sz w:val="22"/>
          <w:szCs w:val="22"/>
          <w:lang w:eastAsia="en-US"/>
        </w:rPr>
      </w:pPr>
      <w:r w:rsidRPr="00F95250">
        <w:rPr>
          <w:rFonts w:asciiTheme="majorHAnsi" w:hAnsiTheme="majorHAnsi" w:cs="Calibri"/>
          <w:sz w:val="22"/>
          <w:szCs w:val="22"/>
          <w:lang w:eastAsia="en-US"/>
        </w:rPr>
        <w:t xml:space="preserve">13. Трансформация одиночного импульса в уравнении </w:t>
      </w:r>
      <w:proofErr w:type="spellStart"/>
      <w:r w:rsidRPr="00F95250">
        <w:rPr>
          <w:rFonts w:asciiTheme="majorHAnsi" w:hAnsiTheme="majorHAnsi" w:cs="Calibri"/>
          <w:sz w:val="22"/>
          <w:szCs w:val="22"/>
          <w:lang w:eastAsia="en-US"/>
        </w:rPr>
        <w:t>Бюргерса</w:t>
      </w:r>
      <w:proofErr w:type="spellEnd"/>
      <w:r w:rsidRPr="00F95250">
        <w:rPr>
          <w:rFonts w:asciiTheme="majorHAnsi" w:hAnsiTheme="majorHAnsi" w:cs="Calibri"/>
          <w:sz w:val="22"/>
          <w:szCs w:val="22"/>
          <w:lang w:eastAsia="en-US"/>
        </w:rPr>
        <w:t>.</w:t>
      </w:r>
    </w:p>
    <w:p w:rsidR="00670017" w:rsidRPr="00F95250" w:rsidRDefault="00670017" w:rsidP="00670017">
      <w:pPr>
        <w:jc w:val="both"/>
        <w:rPr>
          <w:rFonts w:asciiTheme="majorHAnsi" w:hAnsiTheme="majorHAnsi" w:cs="Calibri"/>
          <w:sz w:val="22"/>
          <w:szCs w:val="22"/>
          <w:lang w:eastAsia="en-US"/>
        </w:rPr>
      </w:pPr>
      <w:r w:rsidRPr="00F95250">
        <w:rPr>
          <w:rFonts w:asciiTheme="majorHAnsi" w:hAnsiTheme="majorHAnsi" w:cs="Calibri"/>
          <w:sz w:val="22"/>
          <w:szCs w:val="22"/>
          <w:lang w:eastAsia="en-US"/>
        </w:rPr>
        <w:t xml:space="preserve">14. Трансформация гармонической волны в уравнении </w:t>
      </w:r>
      <w:proofErr w:type="spellStart"/>
      <w:r w:rsidRPr="00F95250">
        <w:rPr>
          <w:rFonts w:asciiTheme="majorHAnsi" w:hAnsiTheme="majorHAnsi" w:cs="Calibri"/>
          <w:sz w:val="22"/>
          <w:szCs w:val="22"/>
          <w:lang w:eastAsia="en-US"/>
        </w:rPr>
        <w:t>Бюргерса</w:t>
      </w:r>
      <w:proofErr w:type="spellEnd"/>
      <w:r w:rsidRPr="00F95250">
        <w:rPr>
          <w:rFonts w:asciiTheme="majorHAnsi" w:hAnsiTheme="majorHAnsi" w:cs="Calibri"/>
          <w:sz w:val="22"/>
          <w:szCs w:val="22"/>
          <w:lang w:eastAsia="en-US"/>
        </w:rPr>
        <w:t>.</w:t>
      </w:r>
    </w:p>
    <w:p w:rsidR="00670017" w:rsidRPr="00F95250" w:rsidRDefault="00670017" w:rsidP="00670017">
      <w:pPr>
        <w:jc w:val="both"/>
        <w:rPr>
          <w:rFonts w:asciiTheme="majorHAnsi" w:hAnsiTheme="majorHAnsi" w:cs="Calibri"/>
          <w:sz w:val="22"/>
          <w:szCs w:val="22"/>
          <w:lang w:eastAsia="en-US"/>
        </w:rPr>
      </w:pPr>
      <w:r w:rsidRPr="00F95250">
        <w:rPr>
          <w:rFonts w:asciiTheme="majorHAnsi" w:hAnsiTheme="majorHAnsi" w:cs="Calibri"/>
          <w:sz w:val="22"/>
          <w:szCs w:val="22"/>
          <w:lang w:eastAsia="en-US"/>
        </w:rPr>
        <w:t xml:space="preserve">15. Взаимодействие ударных волн в уравнении </w:t>
      </w:r>
      <w:proofErr w:type="spellStart"/>
      <w:r w:rsidRPr="00F95250">
        <w:rPr>
          <w:rFonts w:asciiTheme="majorHAnsi" w:hAnsiTheme="majorHAnsi" w:cs="Calibri"/>
          <w:sz w:val="22"/>
          <w:szCs w:val="22"/>
          <w:lang w:eastAsia="en-US"/>
        </w:rPr>
        <w:t>Бюргерса</w:t>
      </w:r>
      <w:proofErr w:type="spellEnd"/>
      <w:r w:rsidRPr="00F95250">
        <w:rPr>
          <w:rFonts w:asciiTheme="majorHAnsi" w:hAnsiTheme="majorHAnsi" w:cs="Calibri"/>
          <w:sz w:val="22"/>
          <w:szCs w:val="22"/>
          <w:lang w:eastAsia="en-US"/>
        </w:rPr>
        <w:t>.</w:t>
      </w:r>
    </w:p>
    <w:p w:rsidR="00670017" w:rsidRPr="00F95250" w:rsidRDefault="00670017" w:rsidP="00670017">
      <w:pPr>
        <w:jc w:val="both"/>
        <w:rPr>
          <w:rFonts w:asciiTheme="majorHAnsi" w:hAnsiTheme="majorHAnsi" w:cs="Calibri"/>
          <w:sz w:val="22"/>
          <w:szCs w:val="22"/>
          <w:lang w:eastAsia="en-US"/>
        </w:rPr>
      </w:pPr>
      <w:r w:rsidRPr="00F95250">
        <w:rPr>
          <w:rFonts w:asciiTheme="majorHAnsi" w:hAnsiTheme="majorHAnsi" w:cs="Calibri"/>
          <w:sz w:val="22"/>
          <w:szCs w:val="22"/>
          <w:lang w:eastAsia="en-US"/>
        </w:rPr>
        <w:t xml:space="preserve">16. Построение уравнения </w:t>
      </w:r>
      <w:proofErr w:type="spellStart"/>
      <w:r w:rsidRPr="00F95250">
        <w:rPr>
          <w:rFonts w:asciiTheme="majorHAnsi" w:hAnsiTheme="majorHAnsi" w:cs="Calibri"/>
          <w:sz w:val="22"/>
          <w:szCs w:val="22"/>
          <w:lang w:eastAsia="en-US"/>
        </w:rPr>
        <w:t>Кортевега</w:t>
      </w:r>
      <w:proofErr w:type="spellEnd"/>
      <w:r w:rsidRPr="00F95250">
        <w:rPr>
          <w:rFonts w:asciiTheme="majorHAnsi" w:hAnsiTheme="majorHAnsi" w:cs="Calibri"/>
          <w:sz w:val="22"/>
          <w:szCs w:val="22"/>
          <w:lang w:eastAsia="en-US"/>
        </w:rPr>
        <w:t xml:space="preserve"> – де </w:t>
      </w:r>
      <w:proofErr w:type="spellStart"/>
      <w:r w:rsidRPr="00F95250">
        <w:rPr>
          <w:rFonts w:asciiTheme="majorHAnsi" w:hAnsiTheme="majorHAnsi" w:cs="Calibri"/>
          <w:sz w:val="22"/>
          <w:szCs w:val="22"/>
          <w:lang w:eastAsia="en-US"/>
        </w:rPr>
        <w:t>Вриза</w:t>
      </w:r>
      <w:proofErr w:type="spellEnd"/>
      <w:r w:rsidRPr="00F95250">
        <w:rPr>
          <w:rFonts w:asciiTheme="majorHAnsi" w:hAnsiTheme="majorHAnsi" w:cs="Calibri"/>
          <w:sz w:val="22"/>
          <w:szCs w:val="22"/>
          <w:lang w:eastAsia="en-US"/>
        </w:rPr>
        <w:t>.</w:t>
      </w:r>
    </w:p>
    <w:p w:rsidR="00670017" w:rsidRPr="00F95250" w:rsidRDefault="00670017" w:rsidP="00670017">
      <w:pPr>
        <w:jc w:val="both"/>
        <w:rPr>
          <w:rFonts w:asciiTheme="majorHAnsi" w:hAnsiTheme="majorHAnsi" w:cs="Calibri"/>
          <w:sz w:val="22"/>
          <w:szCs w:val="22"/>
          <w:lang w:eastAsia="en-US"/>
        </w:rPr>
      </w:pPr>
      <w:r w:rsidRPr="00F95250">
        <w:rPr>
          <w:rFonts w:asciiTheme="majorHAnsi" w:hAnsiTheme="majorHAnsi" w:cs="Calibri"/>
          <w:sz w:val="22"/>
          <w:szCs w:val="22"/>
          <w:lang w:eastAsia="en-US"/>
        </w:rPr>
        <w:t xml:space="preserve">17. Стационарные решения уравнения </w:t>
      </w:r>
      <w:proofErr w:type="spellStart"/>
      <w:r w:rsidRPr="00F95250">
        <w:rPr>
          <w:rFonts w:asciiTheme="majorHAnsi" w:hAnsiTheme="majorHAnsi" w:cs="Calibri"/>
          <w:sz w:val="22"/>
          <w:szCs w:val="22"/>
          <w:lang w:eastAsia="en-US"/>
        </w:rPr>
        <w:t>Кортевега</w:t>
      </w:r>
      <w:proofErr w:type="spellEnd"/>
      <w:r w:rsidRPr="00F95250">
        <w:rPr>
          <w:rFonts w:asciiTheme="majorHAnsi" w:hAnsiTheme="majorHAnsi" w:cs="Calibri"/>
          <w:sz w:val="22"/>
          <w:szCs w:val="22"/>
          <w:lang w:eastAsia="en-US"/>
        </w:rPr>
        <w:t xml:space="preserve"> – де </w:t>
      </w:r>
      <w:proofErr w:type="spellStart"/>
      <w:r w:rsidRPr="00F95250">
        <w:rPr>
          <w:rFonts w:asciiTheme="majorHAnsi" w:hAnsiTheme="majorHAnsi" w:cs="Calibri"/>
          <w:sz w:val="22"/>
          <w:szCs w:val="22"/>
          <w:lang w:eastAsia="en-US"/>
        </w:rPr>
        <w:t>Вриза</w:t>
      </w:r>
      <w:proofErr w:type="spellEnd"/>
      <w:r w:rsidRPr="00F95250">
        <w:rPr>
          <w:rFonts w:asciiTheme="majorHAnsi" w:hAnsiTheme="majorHAnsi" w:cs="Calibri"/>
          <w:sz w:val="22"/>
          <w:szCs w:val="22"/>
          <w:lang w:eastAsia="en-US"/>
        </w:rPr>
        <w:t xml:space="preserve">. </w:t>
      </w:r>
      <w:proofErr w:type="spellStart"/>
      <w:r w:rsidRPr="00F95250">
        <w:rPr>
          <w:rFonts w:asciiTheme="majorHAnsi" w:hAnsiTheme="majorHAnsi" w:cs="Calibri"/>
          <w:sz w:val="22"/>
          <w:szCs w:val="22"/>
          <w:lang w:eastAsia="en-US"/>
        </w:rPr>
        <w:t>Солитоны</w:t>
      </w:r>
      <w:proofErr w:type="spellEnd"/>
      <w:r w:rsidRPr="00F95250">
        <w:rPr>
          <w:rFonts w:asciiTheme="majorHAnsi" w:hAnsiTheme="majorHAnsi" w:cs="Calibri"/>
          <w:sz w:val="22"/>
          <w:szCs w:val="22"/>
          <w:lang w:eastAsia="en-US"/>
        </w:rPr>
        <w:t>.</w:t>
      </w:r>
    </w:p>
    <w:p w:rsidR="00670017" w:rsidRPr="00F95250" w:rsidRDefault="00670017" w:rsidP="00670017">
      <w:pPr>
        <w:jc w:val="both"/>
        <w:rPr>
          <w:rFonts w:asciiTheme="majorHAnsi" w:hAnsiTheme="majorHAnsi" w:cs="Calibri"/>
          <w:sz w:val="22"/>
          <w:szCs w:val="22"/>
          <w:lang w:eastAsia="en-US"/>
        </w:rPr>
      </w:pPr>
      <w:r w:rsidRPr="00F95250">
        <w:rPr>
          <w:rFonts w:asciiTheme="majorHAnsi" w:hAnsiTheme="majorHAnsi" w:cs="Calibri"/>
          <w:sz w:val="22"/>
          <w:szCs w:val="22"/>
          <w:lang w:eastAsia="en-US"/>
        </w:rPr>
        <w:t xml:space="preserve">18. Стационарные решения уравнения </w:t>
      </w:r>
      <w:proofErr w:type="spellStart"/>
      <w:r w:rsidRPr="00F95250">
        <w:rPr>
          <w:rFonts w:asciiTheme="majorHAnsi" w:hAnsiTheme="majorHAnsi" w:cs="Calibri"/>
          <w:sz w:val="22"/>
          <w:szCs w:val="22"/>
          <w:lang w:eastAsia="en-US"/>
        </w:rPr>
        <w:t>Кортевега</w:t>
      </w:r>
      <w:proofErr w:type="spellEnd"/>
      <w:r w:rsidRPr="00F95250">
        <w:rPr>
          <w:rFonts w:asciiTheme="majorHAnsi" w:hAnsiTheme="majorHAnsi" w:cs="Calibri"/>
          <w:sz w:val="22"/>
          <w:szCs w:val="22"/>
          <w:lang w:eastAsia="en-US"/>
        </w:rPr>
        <w:t xml:space="preserve"> – де </w:t>
      </w:r>
      <w:proofErr w:type="spellStart"/>
      <w:r w:rsidRPr="00F95250">
        <w:rPr>
          <w:rFonts w:asciiTheme="majorHAnsi" w:hAnsiTheme="majorHAnsi" w:cs="Calibri"/>
          <w:sz w:val="22"/>
          <w:szCs w:val="22"/>
          <w:lang w:eastAsia="en-US"/>
        </w:rPr>
        <w:t>Вриза</w:t>
      </w:r>
      <w:proofErr w:type="spellEnd"/>
      <w:r w:rsidRPr="00F95250">
        <w:rPr>
          <w:rFonts w:asciiTheme="majorHAnsi" w:hAnsiTheme="majorHAnsi" w:cs="Calibri"/>
          <w:sz w:val="22"/>
          <w:szCs w:val="22"/>
          <w:lang w:eastAsia="en-US"/>
        </w:rPr>
        <w:t xml:space="preserve">. </w:t>
      </w:r>
      <w:proofErr w:type="spellStart"/>
      <w:r w:rsidRPr="00F95250">
        <w:rPr>
          <w:rFonts w:asciiTheme="majorHAnsi" w:hAnsiTheme="majorHAnsi" w:cs="Calibri"/>
          <w:sz w:val="22"/>
          <w:szCs w:val="22"/>
          <w:lang w:eastAsia="en-US"/>
        </w:rPr>
        <w:t>Кноидальные</w:t>
      </w:r>
      <w:proofErr w:type="spellEnd"/>
      <w:r w:rsidRPr="00F95250">
        <w:rPr>
          <w:rFonts w:asciiTheme="majorHAnsi" w:hAnsiTheme="majorHAnsi" w:cs="Calibri"/>
          <w:sz w:val="22"/>
          <w:szCs w:val="22"/>
          <w:lang w:eastAsia="en-US"/>
        </w:rPr>
        <w:t xml:space="preserve"> волны.</w:t>
      </w:r>
    </w:p>
    <w:p w:rsidR="00670017" w:rsidRPr="00F95250" w:rsidRDefault="00670017" w:rsidP="00670017">
      <w:pPr>
        <w:jc w:val="both"/>
        <w:rPr>
          <w:rFonts w:asciiTheme="majorHAnsi" w:hAnsiTheme="majorHAnsi" w:cs="Calibri"/>
          <w:sz w:val="22"/>
          <w:szCs w:val="22"/>
          <w:lang w:eastAsia="en-US"/>
        </w:rPr>
      </w:pPr>
      <w:r w:rsidRPr="00F95250">
        <w:rPr>
          <w:rFonts w:asciiTheme="majorHAnsi" w:hAnsiTheme="majorHAnsi" w:cs="Calibri"/>
          <w:sz w:val="22"/>
          <w:szCs w:val="22"/>
          <w:lang w:eastAsia="en-US"/>
        </w:rPr>
        <w:t xml:space="preserve">19. Ионно-звуковой </w:t>
      </w:r>
      <w:proofErr w:type="spellStart"/>
      <w:r w:rsidRPr="00F95250">
        <w:rPr>
          <w:rFonts w:asciiTheme="majorHAnsi" w:hAnsiTheme="majorHAnsi" w:cs="Calibri"/>
          <w:sz w:val="22"/>
          <w:szCs w:val="22"/>
          <w:lang w:eastAsia="en-US"/>
        </w:rPr>
        <w:t>солитон</w:t>
      </w:r>
      <w:proofErr w:type="spellEnd"/>
      <w:r w:rsidRPr="00F95250">
        <w:rPr>
          <w:rFonts w:asciiTheme="majorHAnsi" w:hAnsiTheme="majorHAnsi" w:cs="Calibri"/>
          <w:sz w:val="22"/>
          <w:szCs w:val="22"/>
          <w:lang w:eastAsia="en-US"/>
        </w:rPr>
        <w:t>.</w:t>
      </w:r>
    </w:p>
    <w:p w:rsidR="00670017" w:rsidRPr="00F95250" w:rsidRDefault="00670017" w:rsidP="00670017">
      <w:pPr>
        <w:jc w:val="both"/>
        <w:rPr>
          <w:rFonts w:asciiTheme="majorHAnsi" w:hAnsiTheme="majorHAnsi" w:cs="Calibri"/>
          <w:sz w:val="22"/>
          <w:szCs w:val="22"/>
          <w:lang w:eastAsia="en-US"/>
        </w:rPr>
      </w:pPr>
      <w:r w:rsidRPr="00F95250">
        <w:rPr>
          <w:rFonts w:asciiTheme="majorHAnsi" w:hAnsiTheme="majorHAnsi" w:cs="Calibri"/>
          <w:sz w:val="22"/>
          <w:szCs w:val="22"/>
          <w:lang w:eastAsia="en-US"/>
        </w:rPr>
        <w:t xml:space="preserve">20. Построение уравнения </w:t>
      </w:r>
      <w:proofErr w:type="spellStart"/>
      <w:r w:rsidRPr="00F95250">
        <w:rPr>
          <w:rFonts w:asciiTheme="majorHAnsi" w:hAnsiTheme="majorHAnsi" w:cs="Calibri"/>
          <w:sz w:val="22"/>
          <w:szCs w:val="22"/>
          <w:lang w:eastAsia="en-US"/>
        </w:rPr>
        <w:t>Sin</w:t>
      </w:r>
      <w:proofErr w:type="spellEnd"/>
      <w:r w:rsidRPr="00F95250">
        <w:rPr>
          <w:rFonts w:asciiTheme="majorHAnsi" w:hAnsiTheme="majorHAnsi" w:cs="Calibri"/>
          <w:sz w:val="22"/>
          <w:szCs w:val="22"/>
          <w:lang w:eastAsia="en-US"/>
        </w:rPr>
        <w:t>-Гордона.</w:t>
      </w:r>
    </w:p>
    <w:p w:rsidR="00670017" w:rsidRPr="00F95250" w:rsidRDefault="00670017" w:rsidP="00670017">
      <w:pPr>
        <w:jc w:val="both"/>
        <w:rPr>
          <w:rFonts w:asciiTheme="majorHAnsi" w:hAnsiTheme="majorHAnsi" w:cs="Calibri"/>
          <w:sz w:val="22"/>
          <w:szCs w:val="22"/>
          <w:lang w:eastAsia="en-US"/>
        </w:rPr>
      </w:pPr>
      <w:r w:rsidRPr="00F95250">
        <w:rPr>
          <w:rFonts w:asciiTheme="majorHAnsi" w:hAnsiTheme="majorHAnsi" w:cs="Calibri"/>
          <w:sz w:val="22"/>
          <w:szCs w:val="22"/>
          <w:lang w:eastAsia="en-US"/>
        </w:rPr>
        <w:t xml:space="preserve">21. Стационарные решения уравнения </w:t>
      </w:r>
      <w:proofErr w:type="spellStart"/>
      <w:r w:rsidRPr="00F95250">
        <w:rPr>
          <w:rFonts w:asciiTheme="majorHAnsi" w:hAnsiTheme="majorHAnsi" w:cs="Calibri"/>
          <w:sz w:val="22"/>
          <w:szCs w:val="22"/>
          <w:lang w:eastAsia="en-US"/>
        </w:rPr>
        <w:t>Sin</w:t>
      </w:r>
      <w:proofErr w:type="spellEnd"/>
      <w:r w:rsidRPr="00F95250">
        <w:rPr>
          <w:rFonts w:asciiTheme="majorHAnsi" w:hAnsiTheme="majorHAnsi" w:cs="Calibri"/>
          <w:sz w:val="22"/>
          <w:szCs w:val="22"/>
          <w:lang w:eastAsia="en-US"/>
        </w:rPr>
        <w:t xml:space="preserve">-Гордона. </w:t>
      </w:r>
      <w:proofErr w:type="spellStart"/>
      <w:r w:rsidRPr="00F95250">
        <w:rPr>
          <w:rFonts w:asciiTheme="majorHAnsi" w:hAnsiTheme="majorHAnsi" w:cs="Calibri"/>
          <w:sz w:val="22"/>
          <w:szCs w:val="22"/>
          <w:lang w:eastAsia="en-US"/>
        </w:rPr>
        <w:t>Кинк</w:t>
      </w:r>
      <w:proofErr w:type="spellEnd"/>
      <w:r w:rsidRPr="00F95250">
        <w:rPr>
          <w:rFonts w:asciiTheme="majorHAnsi" w:hAnsiTheme="majorHAnsi" w:cs="Calibri"/>
          <w:sz w:val="22"/>
          <w:szCs w:val="22"/>
          <w:lang w:eastAsia="en-US"/>
        </w:rPr>
        <w:t xml:space="preserve"> и </w:t>
      </w:r>
      <w:proofErr w:type="spellStart"/>
      <w:r w:rsidRPr="00F95250">
        <w:rPr>
          <w:rFonts w:asciiTheme="majorHAnsi" w:hAnsiTheme="majorHAnsi" w:cs="Calibri"/>
          <w:sz w:val="22"/>
          <w:szCs w:val="22"/>
          <w:lang w:eastAsia="en-US"/>
        </w:rPr>
        <w:t>антикинк</w:t>
      </w:r>
      <w:proofErr w:type="spellEnd"/>
      <w:r w:rsidRPr="00F95250">
        <w:rPr>
          <w:rFonts w:asciiTheme="majorHAnsi" w:hAnsiTheme="majorHAnsi" w:cs="Calibri"/>
          <w:sz w:val="22"/>
          <w:szCs w:val="22"/>
          <w:lang w:eastAsia="en-US"/>
        </w:rPr>
        <w:t>.</w:t>
      </w:r>
    </w:p>
    <w:p w:rsidR="00670017" w:rsidRPr="00F95250" w:rsidRDefault="00670017" w:rsidP="00670017">
      <w:pPr>
        <w:jc w:val="both"/>
        <w:rPr>
          <w:rFonts w:asciiTheme="majorHAnsi" w:hAnsiTheme="majorHAnsi" w:cs="Calibri"/>
          <w:sz w:val="22"/>
          <w:szCs w:val="22"/>
          <w:lang w:eastAsia="en-US"/>
        </w:rPr>
      </w:pPr>
      <w:r w:rsidRPr="00F95250">
        <w:rPr>
          <w:rFonts w:asciiTheme="majorHAnsi" w:hAnsiTheme="majorHAnsi" w:cs="Calibri"/>
          <w:sz w:val="22"/>
          <w:szCs w:val="22"/>
          <w:lang w:eastAsia="en-US"/>
        </w:rPr>
        <w:t xml:space="preserve">22. Приложения уравнения </w:t>
      </w:r>
      <w:proofErr w:type="spellStart"/>
      <w:r w:rsidRPr="00F95250">
        <w:rPr>
          <w:rFonts w:asciiTheme="majorHAnsi" w:hAnsiTheme="majorHAnsi" w:cs="Calibri"/>
          <w:sz w:val="22"/>
          <w:szCs w:val="22"/>
          <w:lang w:eastAsia="en-US"/>
        </w:rPr>
        <w:t>Sin</w:t>
      </w:r>
      <w:proofErr w:type="spellEnd"/>
      <w:r w:rsidRPr="00F95250">
        <w:rPr>
          <w:rFonts w:asciiTheme="majorHAnsi" w:hAnsiTheme="majorHAnsi" w:cs="Calibri"/>
          <w:sz w:val="22"/>
          <w:szCs w:val="22"/>
          <w:lang w:eastAsia="en-US"/>
        </w:rPr>
        <w:t>-Гордона.</w:t>
      </w:r>
    </w:p>
    <w:p w:rsidR="00670017" w:rsidRPr="00F95250" w:rsidRDefault="00670017" w:rsidP="00670017">
      <w:pPr>
        <w:jc w:val="both"/>
        <w:rPr>
          <w:rFonts w:asciiTheme="majorHAnsi" w:hAnsiTheme="majorHAnsi" w:cs="Calibri"/>
          <w:sz w:val="22"/>
          <w:szCs w:val="22"/>
          <w:lang w:eastAsia="en-US"/>
        </w:rPr>
      </w:pPr>
      <w:r w:rsidRPr="00F95250">
        <w:rPr>
          <w:rFonts w:asciiTheme="majorHAnsi" w:hAnsiTheme="majorHAnsi" w:cs="Calibri"/>
          <w:sz w:val="22"/>
          <w:szCs w:val="22"/>
          <w:lang w:eastAsia="en-US"/>
        </w:rPr>
        <w:t>23. Построение нелинейного уравнения Шредингера.</w:t>
      </w:r>
    </w:p>
    <w:p w:rsidR="00670017" w:rsidRPr="00F95250" w:rsidRDefault="00670017" w:rsidP="00670017">
      <w:pPr>
        <w:jc w:val="both"/>
        <w:rPr>
          <w:rFonts w:asciiTheme="majorHAnsi" w:hAnsiTheme="majorHAnsi" w:cs="Calibri"/>
          <w:sz w:val="22"/>
          <w:szCs w:val="22"/>
          <w:lang w:eastAsia="en-US"/>
        </w:rPr>
      </w:pPr>
      <w:r w:rsidRPr="00F95250">
        <w:rPr>
          <w:rFonts w:asciiTheme="majorHAnsi" w:hAnsiTheme="majorHAnsi" w:cs="Calibri"/>
          <w:sz w:val="22"/>
          <w:szCs w:val="22"/>
          <w:lang w:eastAsia="en-US"/>
        </w:rPr>
        <w:t xml:space="preserve">24. Стационарные решения нелинейного уравнения Шредингера. </w:t>
      </w:r>
      <w:proofErr w:type="spellStart"/>
      <w:r w:rsidRPr="00F95250">
        <w:rPr>
          <w:rFonts w:asciiTheme="majorHAnsi" w:hAnsiTheme="majorHAnsi" w:cs="Calibri"/>
          <w:sz w:val="22"/>
          <w:szCs w:val="22"/>
          <w:lang w:eastAsia="en-US"/>
        </w:rPr>
        <w:t>Солитон</w:t>
      </w:r>
      <w:proofErr w:type="spellEnd"/>
      <w:r w:rsidRPr="00F95250">
        <w:rPr>
          <w:rFonts w:asciiTheme="majorHAnsi" w:hAnsiTheme="majorHAnsi" w:cs="Calibri"/>
          <w:sz w:val="22"/>
          <w:szCs w:val="22"/>
          <w:lang w:eastAsia="en-US"/>
        </w:rPr>
        <w:t xml:space="preserve"> огибающей.</w:t>
      </w:r>
    </w:p>
    <w:p w:rsidR="00670017" w:rsidRPr="00F95250" w:rsidRDefault="00670017" w:rsidP="00670017">
      <w:pPr>
        <w:jc w:val="both"/>
        <w:rPr>
          <w:rFonts w:asciiTheme="majorHAnsi" w:hAnsiTheme="majorHAnsi" w:cs="Calibri"/>
          <w:sz w:val="22"/>
          <w:szCs w:val="22"/>
          <w:lang w:eastAsia="en-US"/>
        </w:rPr>
      </w:pPr>
      <w:r w:rsidRPr="00F95250">
        <w:rPr>
          <w:rFonts w:asciiTheme="majorHAnsi" w:hAnsiTheme="majorHAnsi" w:cs="Calibri"/>
          <w:sz w:val="22"/>
          <w:szCs w:val="22"/>
          <w:lang w:eastAsia="en-US"/>
        </w:rPr>
        <w:t>25. Приложения нелинейного уравнения Шредингера.</w:t>
      </w:r>
    </w:p>
    <w:p w:rsidR="00670017" w:rsidRPr="00F95250" w:rsidRDefault="00670017" w:rsidP="00670017">
      <w:pPr>
        <w:jc w:val="both"/>
        <w:rPr>
          <w:rFonts w:asciiTheme="majorHAnsi" w:hAnsiTheme="majorHAnsi" w:cs="Calibri"/>
          <w:sz w:val="22"/>
          <w:szCs w:val="22"/>
          <w:lang w:eastAsia="en-US"/>
        </w:rPr>
      </w:pPr>
      <w:r w:rsidRPr="00F95250">
        <w:rPr>
          <w:rFonts w:asciiTheme="majorHAnsi" w:hAnsiTheme="majorHAnsi" w:cs="Calibri"/>
          <w:sz w:val="22"/>
          <w:szCs w:val="22"/>
          <w:lang w:eastAsia="en-US"/>
        </w:rPr>
        <w:t>26. Методы интегрирования нелинейных волновых уравнений.</w:t>
      </w:r>
    </w:p>
    <w:p w:rsidR="00670017" w:rsidRPr="00F95250" w:rsidRDefault="00670017" w:rsidP="00670017">
      <w:pPr>
        <w:jc w:val="both"/>
        <w:rPr>
          <w:rFonts w:asciiTheme="majorHAnsi" w:hAnsiTheme="majorHAnsi" w:cs="Calibri"/>
          <w:sz w:val="22"/>
          <w:szCs w:val="22"/>
          <w:lang w:eastAsia="en-US"/>
        </w:rPr>
      </w:pPr>
      <w:r w:rsidRPr="00F95250">
        <w:rPr>
          <w:rFonts w:asciiTheme="majorHAnsi" w:hAnsiTheme="majorHAnsi" w:cs="Calibri"/>
          <w:sz w:val="22"/>
          <w:szCs w:val="22"/>
          <w:lang w:eastAsia="en-US"/>
        </w:rPr>
        <w:t xml:space="preserve">27. Взаимодействие </w:t>
      </w:r>
      <w:proofErr w:type="spellStart"/>
      <w:r w:rsidRPr="00F95250">
        <w:rPr>
          <w:rFonts w:asciiTheme="majorHAnsi" w:hAnsiTheme="majorHAnsi" w:cs="Calibri"/>
          <w:sz w:val="22"/>
          <w:szCs w:val="22"/>
          <w:lang w:eastAsia="en-US"/>
        </w:rPr>
        <w:t>солитонов</w:t>
      </w:r>
      <w:proofErr w:type="spellEnd"/>
      <w:r w:rsidRPr="00F95250">
        <w:rPr>
          <w:rFonts w:asciiTheme="majorHAnsi" w:hAnsiTheme="majorHAnsi" w:cs="Calibri"/>
          <w:sz w:val="22"/>
          <w:szCs w:val="22"/>
          <w:lang w:eastAsia="en-US"/>
        </w:rPr>
        <w:t>.</w:t>
      </w:r>
    </w:p>
    <w:p w:rsidR="00670017" w:rsidRPr="00F95250" w:rsidRDefault="00670017" w:rsidP="00670017">
      <w:pPr>
        <w:jc w:val="both"/>
        <w:rPr>
          <w:rFonts w:asciiTheme="majorHAnsi" w:hAnsiTheme="majorHAnsi" w:cs="Calibri"/>
          <w:sz w:val="22"/>
          <w:szCs w:val="22"/>
          <w:lang w:eastAsia="en-US"/>
        </w:rPr>
      </w:pPr>
      <w:r w:rsidRPr="00F95250">
        <w:rPr>
          <w:rFonts w:asciiTheme="majorHAnsi" w:hAnsiTheme="majorHAnsi" w:cs="Calibri"/>
          <w:sz w:val="22"/>
          <w:szCs w:val="22"/>
          <w:lang w:eastAsia="en-US"/>
        </w:rPr>
        <w:t>28. Разложение по степеням поля. Квадратичная нелинейность. Кубичная нелинейность.</w:t>
      </w:r>
    </w:p>
    <w:p w:rsidR="00670017" w:rsidRPr="00F95250" w:rsidRDefault="00670017" w:rsidP="00670017">
      <w:pPr>
        <w:jc w:val="both"/>
        <w:rPr>
          <w:rFonts w:asciiTheme="majorHAnsi" w:hAnsiTheme="majorHAnsi" w:cs="Calibri"/>
          <w:sz w:val="22"/>
          <w:szCs w:val="22"/>
          <w:lang w:eastAsia="en-US"/>
        </w:rPr>
      </w:pPr>
      <w:r w:rsidRPr="00F95250">
        <w:rPr>
          <w:rFonts w:asciiTheme="majorHAnsi" w:hAnsiTheme="majorHAnsi" w:cs="Calibri"/>
          <w:sz w:val="22"/>
          <w:szCs w:val="22"/>
          <w:lang w:eastAsia="en-US"/>
        </w:rPr>
        <w:t>29. Метод медленно меняющихся амплитуд. Условие фазового синхронизма.</w:t>
      </w:r>
    </w:p>
    <w:p w:rsidR="00670017" w:rsidRPr="00F95250" w:rsidRDefault="00670017" w:rsidP="00670017">
      <w:pPr>
        <w:jc w:val="both"/>
        <w:rPr>
          <w:rFonts w:asciiTheme="majorHAnsi" w:hAnsiTheme="majorHAnsi" w:cs="Calibri"/>
          <w:sz w:val="22"/>
          <w:szCs w:val="22"/>
          <w:lang w:eastAsia="en-US"/>
        </w:rPr>
      </w:pPr>
      <w:r w:rsidRPr="00F95250">
        <w:rPr>
          <w:rFonts w:asciiTheme="majorHAnsi" w:hAnsiTheme="majorHAnsi" w:cs="Calibri"/>
          <w:sz w:val="22"/>
          <w:szCs w:val="22"/>
          <w:lang w:eastAsia="en-US"/>
        </w:rPr>
        <w:t>30. Генерация второй гармоники.</w:t>
      </w:r>
    </w:p>
    <w:p w:rsidR="00670017" w:rsidRPr="00F95250" w:rsidRDefault="00670017" w:rsidP="00670017">
      <w:pPr>
        <w:jc w:val="both"/>
        <w:rPr>
          <w:rFonts w:asciiTheme="majorHAnsi" w:hAnsiTheme="majorHAnsi" w:cs="Calibri"/>
          <w:sz w:val="22"/>
          <w:szCs w:val="22"/>
          <w:lang w:eastAsia="en-US"/>
        </w:rPr>
      </w:pPr>
      <w:r w:rsidRPr="00F95250">
        <w:rPr>
          <w:rFonts w:asciiTheme="majorHAnsi" w:hAnsiTheme="majorHAnsi" w:cs="Calibri"/>
          <w:sz w:val="22"/>
          <w:szCs w:val="22"/>
          <w:lang w:eastAsia="en-US"/>
        </w:rPr>
        <w:t xml:space="preserve">31. </w:t>
      </w:r>
      <w:proofErr w:type="spellStart"/>
      <w:r w:rsidRPr="00F95250">
        <w:rPr>
          <w:rFonts w:asciiTheme="majorHAnsi" w:hAnsiTheme="majorHAnsi" w:cs="Calibri"/>
          <w:sz w:val="22"/>
          <w:szCs w:val="22"/>
          <w:lang w:eastAsia="en-US"/>
        </w:rPr>
        <w:t>Распадная</w:t>
      </w:r>
      <w:proofErr w:type="spellEnd"/>
      <w:r w:rsidRPr="00F95250">
        <w:rPr>
          <w:rFonts w:asciiTheme="majorHAnsi" w:hAnsiTheme="majorHAnsi" w:cs="Calibri"/>
          <w:sz w:val="22"/>
          <w:szCs w:val="22"/>
          <w:lang w:eastAsia="en-US"/>
        </w:rPr>
        <w:t xml:space="preserve"> неустойчивость волн.</w:t>
      </w:r>
    </w:p>
    <w:p w:rsidR="00670017" w:rsidRPr="00F95250" w:rsidRDefault="00670017" w:rsidP="00670017">
      <w:pPr>
        <w:jc w:val="both"/>
        <w:rPr>
          <w:rFonts w:asciiTheme="majorHAnsi" w:hAnsiTheme="majorHAnsi" w:cs="Calibri"/>
          <w:sz w:val="22"/>
          <w:szCs w:val="22"/>
          <w:lang w:eastAsia="en-US"/>
        </w:rPr>
      </w:pPr>
      <w:r w:rsidRPr="00F95250">
        <w:rPr>
          <w:rFonts w:asciiTheme="majorHAnsi" w:hAnsiTheme="majorHAnsi" w:cs="Calibri"/>
          <w:sz w:val="22"/>
          <w:szCs w:val="22"/>
          <w:lang w:eastAsia="en-US"/>
        </w:rPr>
        <w:t xml:space="preserve">32. </w:t>
      </w:r>
      <w:proofErr w:type="spellStart"/>
      <w:r w:rsidRPr="00F95250">
        <w:rPr>
          <w:rFonts w:asciiTheme="majorHAnsi" w:hAnsiTheme="majorHAnsi" w:cs="Calibri"/>
          <w:sz w:val="22"/>
          <w:szCs w:val="22"/>
          <w:lang w:eastAsia="en-US"/>
        </w:rPr>
        <w:t>Самовоздействие</w:t>
      </w:r>
      <w:proofErr w:type="spellEnd"/>
      <w:r w:rsidRPr="00F95250">
        <w:rPr>
          <w:rFonts w:asciiTheme="majorHAnsi" w:hAnsiTheme="majorHAnsi" w:cs="Calibri"/>
          <w:sz w:val="22"/>
          <w:szCs w:val="22"/>
          <w:lang w:eastAsia="en-US"/>
        </w:rPr>
        <w:t xml:space="preserve"> волн.</w:t>
      </w:r>
    </w:p>
    <w:p w:rsidR="00670017" w:rsidRPr="00F95250" w:rsidRDefault="00670017" w:rsidP="00670017">
      <w:pPr>
        <w:jc w:val="both"/>
        <w:rPr>
          <w:rFonts w:asciiTheme="majorHAnsi" w:hAnsiTheme="majorHAnsi" w:cs="Calibri"/>
          <w:sz w:val="22"/>
          <w:szCs w:val="22"/>
          <w:lang w:eastAsia="en-US"/>
        </w:rPr>
      </w:pPr>
      <w:r w:rsidRPr="00F95250">
        <w:rPr>
          <w:rFonts w:asciiTheme="majorHAnsi" w:hAnsiTheme="majorHAnsi" w:cs="Calibri"/>
          <w:sz w:val="22"/>
          <w:szCs w:val="22"/>
          <w:lang w:eastAsia="en-US"/>
        </w:rPr>
        <w:t>33. Квазилинейная теория колебаний плазмы.</w:t>
      </w:r>
    </w:p>
    <w:p w:rsidR="00670017" w:rsidRPr="00F95250" w:rsidRDefault="00670017" w:rsidP="00670017">
      <w:pPr>
        <w:jc w:val="both"/>
        <w:rPr>
          <w:rFonts w:asciiTheme="majorHAnsi" w:hAnsiTheme="majorHAnsi" w:cs="Calibri"/>
          <w:sz w:val="22"/>
          <w:szCs w:val="22"/>
          <w:lang w:eastAsia="en-US"/>
        </w:rPr>
      </w:pPr>
      <w:r w:rsidRPr="00F95250">
        <w:rPr>
          <w:rFonts w:asciiTheme="majorHAnsi" w:hAnsiTheme="majorHAnsi" w:cs="Calibri"/>
          <w:sz w:val="22"/>
          <w:szCs w:val="22"/>
          <w:lang w:eastAsia="en-US"/>
        </w:rPr>
        <w:t>34. Эффекты плазменного эха.</w:t>
      </w:r>
    </w:p>
    <w:p w:rsidR="00670017" w:rsidRPr="00F95250" w:rsidRDefault="00670017" w:rsidP="00670017">
      <w:pPr>
        <w:jc w:val="both"/>
        <w:rPr>
          <w:rFonts w:asciiTheme="majorHAnsi" w:hAnsiTheme="majorHAnsi" w:cs="Calibri"/>
          <w:sz w:val="22"/>
          <w:szCs w:val="22"/>
          <w:lang w:eastAsia="en-US"/>
        </w:rPr>
      </w:pPr>
      <w:r w:rsidRPr="00F95250">
        <w:rPr>
          <w:rFonts w:asciiTheme="majorHAnsi" w:hAnsiTheme="majorHAnsi" w:cs="Calibri"/>
          <w:sz w:val="22"/>
          <w:szCs w:val="22"/>
          <w:lang w:eastAsia="en-US"/>
        </w:rPr>
        <w:t>35. Нелинейное затухание Ландау.</w:t>
      </w:r>
    </w:p>
    <w:p w:rsidR="00670017" w:rsidRPr="00F95250" w:rsidRDefault="00670017" w:rsidP="00670017">
      <w:pPr>
        <w:jc w:val="both"/>
        <w:rPr>
          <w:rFonts w:asciiTheme="majorHAnsi" w:hAnsiTheme="majorHAnsi" w:cs="Calibri"/>
          <w:sz w:val="22"/>
          <w:szCs w:val="22"/>
          <w:lang w:eastAsia="en-US"/>
        </w:rPr>
      </w:pPr>
    </w:p>
    <w:p w:rsidR="004651EA" w:rsidRDefault="00406C09" w:rsidP="00670017">
      <w:pPr>
        <w:jc w:val="both"/>
        <w:rPr>
          <w:rFonts w:asciiTheme="majorHAnsi" w:hAnsiTheme="majorHAnsi"/>
        </w:rPr>
      </w:pPr>
      <w:r w:rsidRPr="00F95250">
        <w:rPr>
          <w:rFonts w:asciiTheme="majorHAnsi" w:hAnsiTheme="majorHAnsi"/>
        </w:rPr>
        <w:t>Типовые задачи к промежуточной аттестации и контрольной работе:</w:t>
      </w:r>
    </w:p>
    <w:p w:rsidR="00F95250" w:rsidRPr="00F95250" w:rsidRDefault="00F95250" w:rsidP="00F95250">
      <w:pPr>
        <w:jc w:val="both"/>
        <w:rPr>
          <w:rFonts w:asciiTheme="majorHAnsi" w:hAnsiTheme="majorHAnsi" w:cs="Calibri"/>
          <w:sz w:val="22"/>
          <w:szCs w:val="22"/>
          <w:lang w:eastAsia="en-US"/>
        </w:rPr>
      </w:pPr>
      <w:r w:rsidRPr="00F95250">
        <w:rPr>
          <w:rFonts w:asciiTheme="majorHAnsi" w:hAnsiTheme="majorHAnsi" w:cs="Calibri"/>
          <w:sz w:val="22"/>
          <w:szCs w:val="22"/>
          <w:lang w:eastAsia="en-US"/>
        </w:rPr>
        <w:t xml:space="preserve">1) Динамика </w:t>
      </w:r>
      <w:proofErr w:type="gramStart"/>
      <w:r w:rsidRPr="00F95250">
        <w:rPr>
          <w:rFonts w:asciiTheme="majorHAnsi" w:hAnsiTheme="majorHAnsi" w:cs="Calibri"/>
          <w:sz w:val="22"/>
          <w:szCs w:val="22"/>
          <w:lang w:eastAsia="en-US"/>
        </w:rPr>
        <w:t xml:space="preserve">возмущения </w:t>
      </w:r>
      <w:r w:rsidRPr="00F95250">
        <w:rPr>
          <w:rFonts w:asciiTheme="majorHAnsi" w:hAnsiTheme="majorHAnsi" w:cs="Calibri"/>
          <w:sz w:val="22"/>
          <w:szCs w:val="22"/>
          <w:lang w:eastAsia="en-US"/>
        </w:rPr>
        <w:object w:dxaOrig="6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85pt;height:19.9pt" o:ole="">
            <v:imagedata r:id="rId11" o:title=""/>
          </v:shape>
          <o:OLEObject Type="Embed" ProgID="Equation.DSMT4" ShapeID="_x0000_i1025" DrawAspect="Content" ObjectID="_1760111091" r:id="rId12"/>
        </w:object>
      </w:r>
      <w:r w:rsidRPr="00F95250">
        <w:rPr>
          <w:rFonts w:asciiTheme="majorHAnsi" w:hAnsiTheme="majorHAnsi" w:cs="Calibri"/>
          <w:sz w:val="22"/>
          <w:szCs w:val="22"/>
          <w:lang w:eastAsia="en-US"/>
        </w:rPr>
        <w:t xml:space="preserve"> описывается</w:t>
      </w:r>
      <w:proofErr w:type="gramEnd"/>
      <w:r w:rsidRPr="00F95250">
        <w:rPr>
          <w:rFonts w:asciiTheme="majorHAnsi" w:hAnsiTheme="majorHAnsi" w:cs="Calibri"/>
          <w:sz w:val="22"/>
          <w:szCs w:val="22"/>
          <w:lang w:eastAsia="en-US"/>
        </w:rPr>
        <w:t xml:space="preserve"> уравнением простой волны </w:t>
      </w:r>
      <w:r w:rsidRPr="00F95250">
        <w:rPr>
          <w:rFonts w:asciiTheme="majorHAnsi" w:hAnsiTheme="majorHAnsi" w:cs="Calibri"/>
          <w:sz w:val="22"/>
          <w:szCs w:val="22"/>
          <w:lang w:eastAsia="en-US"/>
        </w:rPr>
        <w:object w:dxaOrig="1160" w:dyaOrig="360">
          <v:shape id="_x0000_i1026" type="#_x0000_t75" style="width:58.05pt;height:18.25pt" o:ole="">
            <v:imagedata r:id="rId13" o:title=""/>
          </v:shape>
          <o:OLEObject Type="Embed" ProgID="Equation.DSMT4" ShapeID="_x0000_i1026" DrawAspect="Content" ObjectID="_1760111092" r:id="rId14"/>
        </w:object>
      </w:r>
      <w:r w:rsidRPr="00F95250">
        <w:rPr>
          <w:rFonts w:asciiTheme="majorHAnsi" w:hAnsiTheme="majorHAnsi" w:cs="Calibri"/>
          <w:sz w:val="22"/>
          <w:szCs w:val="22"/>
          <w:lang w:eastAsia="en-US"/>
        </w:rPr>
        <w:t xml:space="preserve">. В начальный момент времени возмущение имело пространственную </w:t>
      </w:r>
      <w:proofErr w:type="gramStart"/>
      <w:r w:rsidRPr="00F95250">
        <w:rPr>
          <w:rFonts w:asciiTheme="majorHAnsi" w:hAnsiTheme="majorHAnsi" w:cs="Calibri"/>
          <w:sz w:val="22"/>
          <w:szCs w:val="22"/>
          <w:lang w:eastAsia="en-US"/>
        </w:rPr>
        <w:t xml:space="preserve">зависимость </w:t>
      </w:r>
      <w:r w:rsidRPr="00F95250">
        <w:rPr>
          <w:rFonts w:asciiTheme="majorHAnsi" w:hAnsiTheme="majorHAnsi" w:cs="Calibri"/>
          <w:sz w:val="22"/>
          <w:szCs w:val="22"/>
          <w:lang w:eastAsia="en-US"/>
        </w:rPr>
        <w:object w:dxaOrig="1820" w:dyaOrig="400">
          <v:shape id="_x0000_i1027" type="#_x0000_t75" style="width:90.8pt;height:19.9pt" o:ole="">
            <v:imagedata r:id="rId15" o:title=""/>
          </v:shape>
          <o:OLEObject Type="Embed" ProgID="Equation.DSMT4" ShapeID="_x0000_i1027" DrawAspect="Content" ObjectID="_1760111093" r:id="rId16"/>
        </w:object>
      </w:r>
      <w:r w:rsidRPr="00F95250">
        <w:rPr>
          <w:rFonts w:asciiTheme="majorHAnsi" w:hAnsiTheme="majorHAnsi" w:cs="Calibri"/>
          <w:sz w:val="22"/>
          <w:szCs w:val="22"/>
          <w:lang w:eastAsia="en-US"/>
        </w:rPr>
        <w:t>.</w:t>
      </w:r>
      <w:proofErr w:type="gramEnd"/>
      <w:r w:rsidRPr="00F95250">
        <w:rPr>
          <w:rFonts w:asciiTheme="majorHAnsi" w:hAnsiTheme="majorHAnsi" w:cs="Calibri"/>
          <w:sz w:val="22"/>
          <w:szCs w:val="22"/>
          <w:lang w:eastAsia="en-US"/>
        </w:rPr>
        <w:t xml:space="preserve"> Найти момент времени и координату, в которые происходит опрокидывание волны. Зависимость</w:t>
      </w:r>
    </w:p>
    <w:p w:rsidR="00F95250" w:rsidRPr="00F95250" w:rsidRDefault="00F95250" w:rsidP="00F95250">
      <w:pPr>
        <w:jc w:val="both"/>
        <w:rPr>
          <w:rFonts w:asciiTheme="majorHAnsi" w:hAnsiTheme="majorHAnsi" w:cs="Calibri"/>
          <w:sz w:val="22"/>
          <w:szCs w:val="22"/>
          <w:lang w:eastAsia="en-US"/>
        </w:rPr>
      </w:pPr>
      <w:r w:rsidRPr="00F95250">
        <w:rPr>
          <w:rFonts w:asciiTheme="majorHAnsi" w:hAnsiTheme="majorHAnsi" w:cs="Calibri"/>
          <w:position w:val="-32"/>
          <w:sz w:val="22"/>
          <w:szCs w:val="22"/>
          <w:lang w:eastAsia="en-US"/>
        </w:rPr>
        <w:object w:dxaOrig="3460" w:dyaOrig="760">
          <v:shape id="_x0000_i1071" type="#_x0000_t75" style="width:173pt;height:38.15pt" o:ole="">
            <v:imagedata r:id="rId17" o:title=""/>
          </v:shape>
          <o:OLEObject Type="Embed" ProgID="Equation.DSMT4" ShapeID="_x0000_i1071" DrawAspect="Content" ObjectID="_1760111094" r:id="rId18"/>
        </w:object>
      </w:r>
    </w:p>
    <w:p w:rsidR="00F95250" w:rsidRPr="00F95250" w:rsidRDefault="00F95250" w:rsidP="00F95250">
      <w:pPr>
        <w:jc w:val="both"/>
        <w:rPr>
          <w:rFonts w:asciiTheme="majorHAnsi" w:hAnsiTheme="majorHAnsi" w:cs="Calibri"/>
          <w:sz w:val="22"/>
          <w:szCs w:val="22"/>
          <w:lang w:eastAsia="en-US"/>
        </w:rPr>
      </w:pPr>
      <w:r w:rsidRPr="00F95250">
        <w:rPr>
          <w:rFonts w:asciiTheme="majorHAnsi" w:hAnsiTheme="majorHAnsi" w:cs="Calibri"/>
          <w:sz w:val="22"/>
          <w:szCs w:val="22"/>
          <w:lang w:eastAsia="en-US"/>
        </w:rPr>
        <w:lastRenderedPageBreak/>
        <w:t xml:space="preserve">2) В системе, описываемой уравнением </w:t>
      </w:r>
      <w:proofErr w:type="spellStart"/>
      <w:proofErr w:type="gramStart"/>
      <w:r w:rsidRPr="00F95250">
        <w:rPr>
          <w:rFonts w:asciiTheme="majorHAnsi" w:hAnsiTheme="majorHAnsi" w:cs="Calibri"/>
          <w:sz w:val="22"/>
          <w:szCs w:val="22"/>
          <w:lang w:eastAsia="en-US"/>
        </w:rPr>
        <w:t>Бюргерса</w:t>
      </w:r>
      <w:proofErr w:type="spellEnd"/>
      <w:r w:rsidRPr="00F95250">
        <w:rPr>
          <w:rFonts w:asciiTheme="majorHAnsi" w:hAnsiTheme="majorHAnsi" w:cs="Calibri"/>
          <w:sz w:val="22"/>
          <w:szCs w:val="22"/>
          <w:lang w:eastAsia="en-US"/>
        </w:rPr>
        <w:t xml:space="preserve"> </w:t>
      </w:r>
      <w:r w:rsidR="00CD04A5" w:rsidRPr="00CD04A5">
        <w:rPr>
          <w:rFonts w:asciiTheme="majorHAnsi" w:hAnsiTheme="majorHAnsi" w:cs="Calibri"/>
          <w:position w:val="-12"/>
          <w:sz w:val="22"/>
          <w:szCs w:val="22"/>
          <w:lang w:eastAsia="en-US"/>
        </w:rPr>
        <w:object w:dxaOrig="1640" w:dyaOrig="360">
          <v:shape id="_x0000_i1073" type="#_x0000_t75" style="width:82.2pt;height:18.25pt" o:ole="">
            <v:imagedata r:id="rId19" o:title=""/>
          </v:shape>
          <o:OLEObject Type="Embed" ProgID="Equation.DSMT4" ShapeID="_x0000_i1073" DrawAspect="Content" ObjectID="_1760111095" r:id="rId20"/>
        </w:object>
      </w:r>
      <w:r w:rsidRPr="00F95250">
        <w:rPr>
          <w:rFonts w:asciiTheme="majorHAnsi" w:hAnsiTheme="majorHAnsi" w:cs="Calibri"/>
          <w:sz w:val="22"/>
          <w:szCs w:val="22"/>
          <w:lang w:eastAsia="en-US"/>
        </w:rPr>
        <w:t xml:space="preserve"> распространяется</w:t>
      </w:r>
      <w:proofErr w:type="gramEnd"/>
      <w:r w:rsidRPr="00F95250">
        <w:rPr>
          <w:rFonts w:asciiTheme="majorHAnsi" w:hAnsiTheme="majorHAnsi" w:cs="Calibri"/>
          <w:sz w:val="22"/>
          <w:szCs w:val="22"/>
          <w:lang w:eastAsia="en-US"/>
        </w:rPr>
        <w:t xml:space="preserve"> ударная волна. </w:t>
      </w:r>
      <w:proofErr w:type="gramStart"/>
      <w:r w:rsidRPr="00F95250">
        <w:rPr>
          <w:rFonts w:asciiTheme="majorHAnsi" w:hAnsiTheme="majorHAnsi" w:cs="Calibri"/>
          <w:sz w:val="22"/>
          <w:szCs w:val="22"/>
          <w:lang w:eastAsia="en-US"/>
        </w:rPr>
        <w:t xml:space="preserve">Значения </w:t>
      </w:r>
      <w:r w:rsidRPr="00F95250">
        <w:rPr>
          <w:rFonts w:asciiTheme="majorHAnsi" w:hAnsiTheme="majorHAnsi" w:cs="Calibri"/>
          <w:sz w:val="22"/>
          <w:szCs w:val="22"/>
          <w:lang w:eastAsia="en-US"/>
        </w:rPr>
        <w:object w:dxaOrig="680" w:dyaOrig="400">
          <v:shape id="_x0000_i1031" type="#_x0000_t75" style="width:33.85pt;height:19.9pt" o:ole="">
            <v:imagedata r:id="rId11" o:title=""/>
          </v:shape>
          <o:OLEObject Type="Embed" ProgID="Equation.DSMT4" ShapeID="_x0000_i1031" DrawAspect="Content" ObjectID="_1760111096" r:id="rId21"/>
        </w:object>
      </w:r>
      <w:r w:rsidRPr="00F95250">
        <w:rPr>
          <w:rFonts w:asciiTheme="majorHAnsi" w:hAnsiTheme="majorHAnsi" w:cs="Calibri"/>
          <w:sz w:val="22"/>
          <w:szCs w:val="22"/>
          <w:lang w:eastAsia="en-US"/>
        </w:rPr>
        <w:t xml:space="preserve"> далеко</w:t>
      </w:r>
      <w:proofErr w:type="gramEnd"/>
      <w:r w:rsidRPr="00F95250">
        <w:rPr>
          <w:rFonts w:asciiTheme="majorHAnsi" w:hAnsiTheme="majorHAnsi" w:cs="Calibri"/>
          <w:sz w:val="22"/>
          <w:szCs w:val="22"/>
          <w:lang w:eastAsia="en-US"/>
        </w:rPr>
        <w:t xml:space="preserve"> перед фронтом ударной волны и далеко позади фронта равны, соответственно, </w:t>
      </w:r>
      <w:r w:rsidRPr="00F95250">
        <w:rPr>
          <w:rFonts w:asciiTheme="majorHAnsi" w:hAnsiTheme="majorHAnsi" w:cs="Calibri"/>
          <w:sz w:val="22"/>
          <w:szCs w:val="22"/>
          <w:lang w:eastAsia="en-US"/>
        </w:rPr>
        <w:object w:dxaOrig="560" w:dyaOrig="279">
          <v:shape id="_x0000_i1032" type="#_x0000_t75" style="width:27.95pt;height:13.95pt" o:ole="">
            <v:imagedata r:id="rId22" o:title=""/>
          </v:shape>
          <o:OLEObject Type="Embed" ProgID="Equation.DSMT4" ShapeID="_x0000_i1032" DrawAspect="Content" ObjectID="_1760111097" r:id="rId23"/>
        </w:object>
      </w:r>
      <w:r w:rsidRPr="00F95250">
        <w:rPr>
          <w:rFonts w:asciiTheme="majorHAnsi" w:hAnsiTheme="majorHAnsi" w:cs="Calibri"/>
          <w:sz w:val="22"/>
          <w:szCs w:val="22"/>
          <w:lang w:eastAsia="en-US"/>
        </w:rPr>
        <w:t xml:space="preserve"> и </w:t>
      </w:r>
      <w:r w:rsidRPr="00F95250">
        <w:rPr>
          <w:rFonts w:asciiTheme="majorHAnsi" w:hAnsiTheme="majorHAnsi" w:cs="Calibri"/>
          <w:sz w:val="22"/>
          <w:szCs w:val="22"/>
          <w:lang w:eastAsia="en-US"/>
        </w:rPr>
        <w:object w:dxaOrig="520" w:dyaOrig="279">
          <v:shape id="_x0000_i1033" type="#_x0000_t75" style="width:26.35pt;height:13.95pt" o:ole="">
            <v:imagedata r:id="rId24" o:title=""/>
          </v:shape>
          <o:OLEObject Type="Embed" ProgID="Equation.DSMT4" ShapeID="_x0000_i1033" DrawAspect="Content" ObjectID="_1760111098" r:id="rId25"/>
        </w:object>
      </w:r>
      <w:r w:rsidRPr="00F95250">
        <w:rPr>
          <w:rFonts w:asciiTheme="majorHAnsi" w:hAnsiTheme="majorHAnsi" w:cs="Calibri"/>
          <w:sz w:val="22"/>
          <w:szCs w:val="22"/>
          <w:lang w:eastAsia="en-US"/>
        </w:rPr>
        <w:t xml:space="preserve">. Чему равны скорость ударной волны и ширина ее фронта. </w:t>
      </w:r>
    </w:p>
    <w:p w:rsidR="00F95250" w:rsidRPr="00F95250" w:rsidRDefault="00F95250" w:rsidP="00F95250">
      <w:pPr>
        <w:jc w:val="both"/>
        <w:rPr>
          <w:rFonts w:asciiTheme="majorHAnsi" w:hAnsiTheme="majorHAnsi" w:cs="Calibri"/>
          <w:sz w:val="22"/>
          <w:szCs w:val="22"/>
          <w:lang w:eastAsia="en-US"/>
        </w:rPr>
      </w:pPr>
      <w:r w:rsidRPr="00F95250">
        <w:rPr>
          <w:rFonts w:asciiTheme="majorHAnsi" w:hAnsiTheme="majorHAnsi" w:cs="Calibri"/>
          <w:sz w:val="22"/>
          <w:szCs w:val="22"/>
          <w:lang w:eastAsia="en-US"/>
        </w:rPr>
        <w:t xml:space="preserve">3) Форма профиля </w:t>
      </w:r>
      <w:proofErr w:type="spellStart"/>
      <w:r w:rsidRPr="00F95250">
        <w:rPr>
          <w:rFonts w:asciiTheme="majorHAnsi" w:hAnsiTheme="majorHAnsi" w:cs="Calibri"/>
          <w:sz w:val="22"/>
          <w:szCs w:val="22"/>
          <w:lang w:eastAsia="en-US"/>
        </w:rPr>
        <w:t>солитона</w:t>
      </w:r>
      <w:proofErr w:type="spellEnd"/>
      <w:r w:rsidRPr="00F95250">
        <w:rPr>
          <w:rFonts w:asciiTheme="majorHAnsi" w:hAnsiTheme="majorHAnsi" w:cs="Calibri"/>
          <w:sz w:val="22"/>
          <w:szCs w:val="22"/>
          <w:lang w:eastAsia="en-US"/>
        </w:rPr>
        <w:t xml:space="preserve"> уравнения </w:t>
      </w:r>
      <w:proofErr w:type="gramStart"/>
      <w:r w:rsidRPr="00F95250">
        <w:rPr>
          <w:rFonts w:asciiTheme="majorHAnsi" w:hAnsiTheme="majorHAnsi" w:cs="Calibri"/>
          <w:sz w:val="22"/>
          <w:szCs w:val="22"/>
          <w:lang w:eastAsia="en-US"/>
        </w:rPr>
        <w:t xml:space="preserve">КДВ </w:t>
      </w:r>
      <w:r w:rsidRPr="00F95250">
        <w:rPr>
          <w:rFonts w:asciiTheme="majorHAnsi" w:hAnsiTheme="majorHAnsi" w:cs="Calibri"/>
          <w:sz w:val="22"/>
          <w:szCs w:val="22"/>
          <w:lang w:eastAsia="en-US"/>
        </w:rPr>
        <w:object w:dxaOrig="1860" w:dyaOrig="360">
          <v:shape id="_x0000_i1035" type="#_x0000_t75" style="width:93.5pt;height:18.25pt" o:ole="">
            <v:imagedata r:id="rId26" o:title=""/>
          </v:shape>
          <o:OLEObject Type="Embed" ProgID="Equation.DSMT4" ShapeID="_x0000_i1035" DrawAspect="Content" ObjectID="_1760111099" r:id="rId27"/>
        </w:object>
      </w:r>
      <w:r w:rsidRPr="00F95250">
        <w:rPr>
          <w:rFonts w:asciiTheme="majorHAnsi" w:hAnsiTheme="majorHAnsi" w:cs="Calibri"/>
          <w:sz w:val="22"/>
          <w:szCs w:val="22"/>
          <w:lang w:eastAsia="en-US"/>
        </w:rPr>
        <w:t xml:space="preserve"> есть</w:t>
      </w:r>
      <w:proofErr w:type="gramEnd"/>
      <w:r w:rsidRPr="00F95250">
        <w:rPr>
          <w:rFonts w:asciiTheme="majorHAnsi" w:hAnsiTheme="majorHAnsi" w:cs="Calibri"/>
          <w:sz w:val="22"/>
          <w:szCs w:val="22"/>
          <w:lang w:eastAsia="en-US"/>
        </w:rPr>
        <w:t xml:space="preserve"> </w:t>
      </w:r>
      <w:r w:rsidR="00CD04A5" w:rsidRPr="00CD04A5">
        <w:rPr>
          <w:rFonts w:asciiTheme="majorHAnsi" w:hAnsiTheme="majorHAnsi" w:cs="Calibri"/>
          <w:position w:val="-34"/>
          <w:sz w:val="22"/>
          <w:szCs w:val="22"/>
          <w:lang w:eastAsia="en-US"/>
        </w:rPr>
        <w:object w:dxaOrig="2320" w:dyaOrig="800">
          <v:shape id="_x0000_i1075" type="#_x0000_t75" style="width:116.05pt;height:40.85pt" o:ole="">
            <v:imagedata r:id="rId28" o:title=""/>
          </v:shape>
          <o:OLEObject Type="Embed" ProgID="Equation.DSMT4" ShapeID="_x0000_i1075" DrawAspect="Content" ObjectID="_1760111100" r:id="rId29"/>
        </w:object>
      </w:r>
      <w:r w:rsidRPr="00F95250">
        <w:rPr>
          <w:rFonts w:asciiTheme="majorHAnsi" w:hAnsiTheme="majorHAnsi" w:cs="Calibri"/>
          <w:sz w:val="22"/>
          <w:szCs w:val="22"/>
          <w:lang w:eastAsia="en-US"/>
        </w:rPr>
        <w:t xml:space="preserve">. Чему равна скорость движения </w:t>
      </w:r>
      <w:proofErr w:type="spellStart"/>
      <w:proofErr w:type="gramStart"/>
      <w:r w:rsidRPr="00F95250">
        <w:rPr>
          <w:rFonts w:asciiTheme="majorHAnsi" w:hAnsiTheme="majorHAnsi" w:cs="Calibri"/>
          <w:sz w:val="22"/>
          <w:szCs w:val="22"/>
          <w:lang w:eastAsia="en-US"/>
        </w:rPr>
        <w:t>солитона</w:t>
      </w:r>
      <w:proofErr w:type="spellEnd"/>
      <w:r w:rsidRPr="00F95250">
        <w:rPr>
          <w:rFonts w:asciiTheme="majorHAnsi" w:hAnsiTheme="majorHAnsi" w:cs="Calibri"/>
          <w:sz w:val="22"/>
          <w:szCs w:val="22"/>
          <w:lang w:eastAsia="en-US"/>
        </w:rPr>
        <w:t xml:space="preserve"> </w:t>
      </w:r>
      <w:r w:rsidRPr="00F95250">
        <w:rPr>
          <w:rFonts w:asciiTheme="majorHAnsi" w:hAnsiTheme="majorHAnsi" w:cs="Calibri"/>
          <w:sz w:val="22"/>
          <w:szCs w:val="22"/>
          <w:lang w:eastAsia="en-US"/>
        </w:rPr>
        <w:object w:dxaOrig="260" w:dyaOrig="279">
          <v:shape id="_x0000_i1037" type="#_x0000_t75" style="width:12.9pt;height:14.5pt" o:ole="">
            <v:imagedata r:id="rId30" o:title=""/>
          </v:shape>
          <o:OLEObject Type="Embed" ProgID="Equation.DSMT4" ShapeID="_x0000_i1037" DrawAspect="Content" ObjectID="_1760111101" r:id="rId31"/>
        </w:object>
      </w:r>
      <w:r w:rsidRPr="00F95250">
        <w:rPr>
          <w:rFonts w:asciiTheme="majorHAnsi" w:hAnsiTheme="majorHAnsi" w:cs="Calibri"/>
          <w:sz w:val="22"/>
          <w:szCs w:val="22"/>
          <w:lang w:eastAsia="en-US"/>
        </w:rPr>
        <w:t>?</w:t>
      </w:r>
      <w:proofErr w:type="gramEnd"/>
      <w:r w:rsidRPr="00F95250">
        <w:rPr>
          <w:rFonts w:asciiTheme="majorHAnsi" w:hAnsiTheme="majorHAnsi" w:cs="Calibri"/>
          <w:sz w:val="22"/>
          <w:szCs w:val="22"/>
          <w:lang w:eastAsia="en-US"/>
        </w:rPr>
        <w:t xml:space="preserve"> </w:t>
      </w:r>
    </w:p>
    <w:p w:rsidR="00F95250" w:rsidRPr="00F95250" w:rsidRDefault="00F95250" w:rsidP="00F95250">
      <w:pPr>
        <w:jc w:val="both"/>
        <w:rPr>
          <w:rFonts w:asciiTheme="majorHAnsi" w:hAnsiTheme="majorHAnsi" w:cs="Calibri"/>
          <w:sz w:val="22"/>
          <w:szCs w:val="22"/>
          <w:lang w:eastAsia="en-US"/>
        </w:rPr>
      </w:pPr>
      <w:r>
        <w:rPr>
          <w:rFonts w:asciiTheme="majorHAnsi" w:hAnsiTheme="majorHAnsi" w:cs="Calibri"/>
          <w:sz w:val="22"/>
          <w:szCs w:val="22"/>
          <w:lang w:eastAsia="en-US"/>
        </w:rPr>
        <w:t>4</w:t>
      </w:r>
      <w:r w:rsidRPr="00F95250">
        <w:rPr>
          <w:rFonts w:asciiTheme="majorHAnsi" w:hAnsiTheme="majorHAnsi" w:cs="Calibri"/>
          <w:sz w:val="22"/>
          <w:szCs w:val="22"/>
          <w:lang w:eastAsia="en-US"/>
        </w:rPr>
        <w:t xml:space="preserve">) В системе, описываемой </w:t>
      </w:r>
      <w:proofErr w:type="gramStart"/>
      <w:r w:rsidRPr="00F95250">
        <w:rPr>
          <w:rFonts w:asciiTheme="majorHAnsi" w:hAnsiTheme="majorHAnsi" w:cs="Calibri"/>
          <w:sz w:val="22"/>
          <w:szCs w:val="22"/>
          <w:lang w:eastAsia="en-US"/>
        </w:rPr>
        <w:t xml:space="preserve">уравнением </w:t>
      </w:r>
      <w:bookmarkStart w:id="1" w:name="_GoBack"/>
      <w:r w:rsidR="00CD04A5" w:rsidRPr="00CD04A5">
        <w:rPr>
          <w:rFonts w:asciiTheme="majorHAnsi" w:hAnsiTheme="majorHAnsi" w:cs="Calibri"/>
          <w:position w:val="-12"/>
          <w:sz w:val="22"/>
          <w:szCs w:val="22"/>
          <w:lang w:eastAsia="en-US"/>
        </w:rPr>
        <w:object w:dxaOrig="2280" w:dyaOrig="380">
          <v:shape id="_x0000_i1080" type="#_x0000_t75" style="width:114.45pt;height:19.35pt" o:ole="">
            <v:imagedata r:id="rId32" o:title=""/>
          </v:shape>
          <o:OLEObject Type="Embed" ProgID="Equation.DSMT4" ShapeID="_x0000_i1080" DrawAspect="Content" ObjectID="_1760111102" r:id="rId33"/>
        </w:object>
      </w:r>
      <w:bookmarkEnd w:id="1"/>
      <w:r w:rsidRPr="00F95250">
        <w:rPr>
          <w:rFonts w:asciiTheme="majorHAnsi" w:hAnsiTheme="majorHAnsi" w:cs="Calibri"/>
          <w:sz w:val="22"/>
          <w:szCs w:val="22"/>
          <w:lang w:eastAsia="en-US"/>
        </w:rPr>
        <w:t xml:space="preserve"> распространяется</w:t>
      </w:r>
      <w:proofErr w:type="gramEnd"/>
      <w:r w:rsidRPr="00F95250">
        <w:rPr>
          <w:rFonts w:asciiTheme="majorHAnsi" w:hAnsiTheme="majorHAnsi" w:cs="Calibri"/>
          <w:sz w:val="22"/>
          <w:szCs w:val="22"/>
          <w:lang w:eastAsia="en-US"/>
        </w:rPr>
        <w:t xml:space="preserve"> </w:t>
      </w:r>
      <w:proofErr w:type="spellStart"/>
      <w:r w:rsidRPr="00F95250">
        <w:rPr>
          <w:rFonts w:asciiTheme="majorHAnsi" w:hAnsiTheme="majorHAnsi" w:cs="Calibri"/>
          <w:sz w:val="22"/>
          <w:szCs w:val="22"/>
          <w:lang w:eastAsia="en-US"/>
        </w:rPr>
        <w:t>солитон</w:t>
      </w:r>
      <w:proofErr w:type="spellEnd"/>
      <w:r w:rsidRPr="00F95250">
        <w:rPr>
          <w:rFonts w:asciiTheme="majorHAnsi" w:hAnsiTheme="majorHAnsi" w:cs="Calibri"/>
          <w:sz w:val="22"/>
          <w:szCs w:val="22"/>
          <w:lang w:eastAsia="en-US"/>
        </w:rPr>
        <w:t xml:space="preserve"> со скоростью </w:t>
      </w:r>
      <w:r w:rsidR="00CD04A5" w:rsidRPr="00CD04A5">
        <w:rPr>
          <w:rFonts w:asciiTheme="majorHAnsi" w:hAnsiTheme="majorHAnsi" w:cs="Calibri"/>
          <w:position w:val="-12"/>
          <w:sz w:val="22"/>
          <w:szCs w:val="22"/>
          <w:lang w:eastAsia="en-US"/>
        </w:rPr>
        <w:object w:dxaOrig="240" w:dyaOrig="360">
          <v:shape id="_x0000_i1078" type="#_x0000_t75" style="width:11.8pt;height:18.8pt" o:ole="">
            <v:imagedata r:id="rId34" o:title=""/>
          </v:shape>
          <o:OLEObject Type="Embed" ProgID="Equation.DSMT4" ShapeID="_x0000_i1078" DrawAspect="Content" ObjectID="_1760111103" r:id="rId35"/>
        </w:object>
      </w:r>
      <w:r w:rsidRPr="00F95250">
        <w:rPr>
          <w:rFonts w:asciiTheme="majorHAnsi" w:hAnsiTheme="majorHAnsi" w:cs="Calibri"/>
          <w:sz w:val="22"/>
          <w:szCs w:val="22"/>
          <w:lang w:eastAsia="en-US"/>
        </w:rPr>
        <w:t xml:space="preserve">. Определить высоту и характерную ширину </w:t>
      </w:r>
      <w:proofErr w:type="spellStart"/>
      <w:r w:rsidRPr="00F95250">
        <w:rPr>
          <w:rFonts w:asciiTheme="majorHAnsi" w:hAnsiTheme="majorHAnsi" w:cs="Calibri"/>
          <w:sz w:val="22"/>
          <w:szCs w:val="22"/>
          <w:lang w:eastAsia="en-US"/>
        </w:rPr>
        <w:t>солитона</w:t>
      </w:r>
      <w:proofErr w:type="spellEnd"/>
      <w:r w:rsidRPr="00F95250">
        <w:rPr>
          <w:rFonts w:asciiTheme="majorHAnsi" w:hAnsiTheme="majorHAnsi" w:cs="Calibri"/>
          <w:sz w:val="22"/>
          <w:szCs w:val="22"/>
          <w:lang w:eastAsia="en-US"/>
        </w:rPr>
        <w:t>.</w:t>
      </w:r>
    </w:p>
    <w:p w:rsidR="00F95250" w:rsidRPr="00F95250" w:rsidRDefault="00F95250" w:rsidP="00F95250">
      <w:pPr>
        <w:jc w:val="both"/>
        <w:rPr>
          <w:rFonts w:asciiTheme="majorHAnsi" w:hAnsiTheme="majorHAnsi" w:cs="Calibri"/>
          <w:sz w:val="22"/>
          <w:szCs w:val="22"/>
          <w:lang w:eastAsia="en-US"/>
        </w:rPr>
      </w:pPr>
      <w:r>
        <w:rPr>
          <w:rFonts w:asciiTheme="majorHAnsi" w:hAnsiTheme="majorHAnsi" w:cs="Calibri"/>
          <w:sz w:val="22"/>
          <w:szCs w:val="22"/>
          <w:lang w:eastAsia="en-US"/>
        </w:rPr>
        <w:t>5</w:t>
      </w:r>
      <w:r w:rsidRPr="00F95250">
        <w:rPr>
          <w:rFonts w:asciiTheme="majorHAnsi" w:hAnsiTheme="majorHAnsi" w:cs="Calibri"/>
          <w:sz w:val="22"/>
          <w:szCs w:val="22"/>
          <w:lang w:eastAsia="en-US"/>
        </w:rPr>
        <w:t xml:space="preserve">) В среде с показателем </w:t>
      </w:r>
      <w:proofErr w:type="gramStart"/>
      <w:r w:rsidRPr="00F95250">
        <w:rPr>
          <w:rFonts w:asciiTheme="majorHAnsi" w:hAnsiTheme="majorHAnsi" w:cs="Calibri"/>
          <w:sz w:val="22"/>
          <w:szCs w:val="22"/>
          <w:lang w:eastAsia="en-US"/>
        </w:rPr>
        <w:t xml:space="preserve">преломления </w:t>
      </w:r>
      <w:r w:rsidRPr="00F95250">
        <w:rPr>
          <w:rFonts w:asciiTheme="majorHAnsi" w:hAnsiTheme="majorHAnsi" w:cs="Calibri"/>
          <w:sz w:val="22"/>
          <w:szCs w:val="22"/>
          <w:lang w:eastAsia="en-US"/>
        </w:rPr>
        <w:object w:dxaOrig="1320" w:dyaOrig="420">
          <v:shape id="_x0000_i1042" type="#_x0000_t75" style="width:65.55pt;height:22.05pt" o:ole="">
            <v:imagedata r:id="rId36" o:title=""/>
          </v:shape>
          <o:OLEObject Type="Embed" ProgID="Equation.DSMT4" ShapeID="_x0000_i1042" DrawAspect="Content" ObjectID="_1760111104" r:id="rId37"/>
        </w:object>
      </w:r>
      <w:r w:rsidRPr="00F95250">
        <w:rPr>
          <w:rFonts w:asciiTheme="majorHAnsi" w:hAnsiTheme="majorHAnsi" w:cs="Calibri"/>
          <w:sz w:val="22"/>
          <w:szCs w:val="22"/>
          <w:lang w:eastAsia="en-US"/>
        </w:rPr>
        <w:t xml:space="preserve"> происходит</w:t>
      </w:r>
      <w:proofErr w:type="gramEnd"/>
      <w:r w:rsidRPr="00F95250">
        <w:rPr>
          <w:rFonts w:asciiTheme="majorHAnsi" w:hAnsiTheme="majorHAnsi" w:cs="Calibri"/>
          <w:sz w:val="22"/>
          <w:szCs w:val="22"/>
          <w:lang w:eastAsia="en-US"/>
        </w:rPr>
        <w:t xml:space="preserve"> самофокусировка плоской световой волны с амплитудой </w:t>
      </w:r>
      <w:r w:rsidRPr="00F95250">
        <w:rPr>
          <w:rFonts w:asciiTheme="majorHAnsi" w:hAnsiTheme="majorHAnsi" w:cs="Calibri"/>
          <w:sz w:val="22"/>
          <w:szCs w:val="22"/>
          <w:lang w:eastAsia="en-US"/>
        </w:rPr>
        <w:object w:dxaOrig="300" w:dyaOrig="360">
          <v:shape id="_x0000_i1043" type="#_x0000_t75" style="width:15.05pt;height:18.8pt" o:ole="">
            <v:imagedata r:id="rId38" o:title=""/>
          </v:shape>
          <o:OLEObject Type="Embed" ProgID="Equation.DSMT4" ShapeID="_x0000_i1043" DrawAspect="Content" ObjectID="_1760111105" r:id="rId39"/>
        </w:object>
      </w:r>
      <w:r w:rsidRPr="00F95250">
        <w:rPr>
          <w:rFonts w:asciiTheme="majorHAnsi" w:hAnsiTheme="majorHAnsi" w:cs="Calibri"/>
          <w:sz w:val="22"/>
          <w:szCs w:val="22"/>
          <w:lang w:eastAsia="en-US"/>
        </w:rPr>
        <w:t xml:space="preserve"> и длиной волны </w:t>
      </w:r>
      <w:r w:rsidRPr="00F95250">
        <w:rPr>
          <w:rFonts w:asciiTheme="majorHAnsi" w:hAnsiTheme="majorHAnsi" w:cs="Calibri"/>
          <w:sz w:val="22"/>
          <w:szCs w:val="22"/>
          <w:lang w:eastAsia="en-US"/>
        </w:rPr>
        <w:object w:dxaOrig="220" w:dyaOrig="279">
          <v:shape id="_x0000_i1044" type="#_x0000_t75" style="width:11.3pt;height:15.05pt" o:ole="">
            <v:imagedata r:id="rId40" o:title=""/>
          </v:shape>
          <o:OLEObject Type="Embed" ProgID="Equation.DSMT4" ShapeID="_x0000_i1044" DrawAspect="Content" ObjectID="_1760111106" r:id="rId41"/>
        </w:object>
      </w:r>
      <w:r w:rsidRPr="00F95250">
        <w:rPr>
          <w:rFonts w:asciiTheme="majorHAnsi" w:hAnsiTheme="majorHAnsi" w:cs="Calibri"/>
          <w:sz w:val="22"/>
          <w:szCs w:val="22"/>
          <w:lang w:eastAsia="en-US"/>
        </w:rPr>
        <w:t>. Определить характерный пространственный масштаб модуляционной неустойчивости волны.</w:t>
      </w:r>
    </w:p>
    <w:p w:rsidR="00F95250" w:rsidRPr="00F95250" w:rsidRDefault="00F95250" w:rsidP="00F95250">
      <w:pPr>
        <w:jc w:val="both"/>
        <w:rPr>
          <w:rFonts w:asciiTheme="majorHAnsi" w:hAnsiTheme="majorHAnsi" w:cs="Calibri"/>
          <w:sz w:val="22"/>
          <w:szCs w:val="22"/>
          <w:lang w:eastAsia="en-US"/>
        </w:rPr>
      </w:pPr>
      <w:r>
        <w:rPr>
          <w:rFonts w:asciiTheme="majorHAnsi" w:hAnsiTheme="majorHAnsi" w:cs="Calibri"/>
          <w:sz w:val="22"/>
          <w:szCs w:val="22"/>
          <w:lang w:eastAsia="en-US"/>
        </w:rPr>
        <w:t>6</w:t>
      </w:r>
      <w:r w:rsidRPr="00F95250">
        <w:rPr>
          <w:rFonts w:asciiTheme="majorHAnsi" w:hAnsiTheme="majorHAnsi" w:cs="Calibri"/>
          <w:sz w:val="22"/>
          <w:szCs w:val="22"/>
          <w:lang w:eastAsia="en-US"/>
        </w:rPr>
        <w:t xml:space="preserve">) Показать, что в случае закона </w:t>
      </w:r>
      <w:proofErr w:type="gramStart"/>
      <w:r w:rsidRPr="00F95250">
        <w:rPr>
          <w:rFonts w:asciiTheme="majorHAnsi" w:hAnsiTheme="majorHAnsi" w:cs="Calibri"/>
          <w:sz w:val="22"/>
          <w:szCs w:val="22"/>
          <w:lang w:eastAsia="en-US"/>
        </w:rPr>
        <w:t xml:space="preserve">дисперсии </w:t>
      </w:r>
      <w:r w:rsidRPr="00F95250">
        <w:rPr>
          <w:rFonts w:asciiTheme="majorHAnsi" w:hAnsiTheme="majorHAnsi" w:cs="Calibri"/>
          <w:sz w:val="22"/>
          <w:szCs w:val="22"/>
          <w:lang w:eastAsia="en-US"/>
        </w:rPr>
        <w:object w:dxaOrig="1460" w:dyaOrig="400">
          <v:shape id="_x0000_i1045" type="#_x0000_t75" style="width:73.05pt;height:20.4pt" o:ole="">
            <v:imagedata r:id="rId42" o:title=""/>
          </v:shape>
          <o:OLEObject Type="Embed" ProgID="Equation.DSMT4" ShapeID="_x0000_i1045" DrawAspect="Content" ObjectID="_1760111107" r:id="rId43"/>
        </w:object>
      </w:r>
      <w:r w:rsidRPr="00F95250">
        <w:rPr>
          <w:rFonts w:asciiTheme="majorHAnsi" w:hAnsiTheme="majorHAnsi" w:cs="Calibri"/>
          <w:sz w:val="22"/>
          <w:szCs w:val="22"/>
          <w:lang w:eastAsia="en-US"/>
        </w:rPr>
        <w:t xml:space="preserve"> условия</w:t>
      </w:r>
      <w:proofErr w:type="gramEnd"/>
      <w:r w:rsidRPr="00F95250">
        <w:rPr>
          <w:rFonts w:asciiTheme="majorHAnsi" w:hAnsiTheme="majorHAnsi" w:cs="Calibri"/>
          <w:sz w:val="22"/>
          <w:szCs w:val="22"/>
          <w:lang w:eastAsia="en-US"/>
        </w:rPr>
        <w:t xml:space="preserve"> фазового синхронизма для </w:t>
      </w:r>
      <w:proofErr w:type="spellStart"/>
      <w:r w:rsidRPr="00F95250">
        <w:rPr>
          <w:rFonts w:asciiTheme="majorHAnsi" w:hAnsiTheme="majorHAnsi" w:cs="Calibri"/>
          <w:sz w:val="22"/>
          <w:szCs w:val="22"/>
          <w:lang w:eastAsia="en-US"/>
        </w:rPr>
        <w:t>трехволнового</w:t>
      </w:r>
      <w:proofErr w:type="spellEnd"/>
      <w:r w:rsidRPr="00F95250">
        <w:rPr>
          <w:rFonts w:asciiTheme="majorHAnsi" w:hAnsiTheme="majorHAnsi" w:cs="Calibri"/>
          <w:sz w:val="22"/>
          <w:szCs w:val="22"/>
          <w:lang w:eastAsia="en-US"/>
        </w:rPr>
        <w:t xml:space="preserve"> взаимодействия не выполняются ни для какого набора волн.</w:t>
      </w:r>
    </w:p>
    <w:p w:rsidR="00406C09" w:rsidRDefault="00406C09" w:rsidP="00194A31">
      <w:pPr>
        <w:jc w:val="both"/>
        <w:rPr>
          <w:rFonts w:asciiTheme="majorHAnsi" w:hAnsiTheme="majorHAnsi"/>
        </w:rPr>
      </w:pPr>
    </w:p>
    <w:p w:rsidR="00BE247C" w:rsidRPr="00115037" w:rsidRDefault="006C19E1" w:rsidP="00BE247C">
      <w:pPr>
        <w:rPr>
          <w:rFonts w:asciiTheme="majorHAnsi" w:hAnsiTheme="majorHAnsi"/>
        </w:rPr>
      </w:pPr>
      <w:r>
        <w:rPr>
          <w:rFonts w:asciiTheme="majorHAnsi" w:hAnsiTheme="majorHAnsi"/>
        </w:rPr>
        <w:t>6</w:t>
      </w:r>
      <w:r w:rsidR="00BE247C" w:rsidRPr="00115037">
        <w:rPr>
          <w:rFonts w:asciiTheme="majorHAnsi" w:hAnsiTheme="majorHAnsi"/>
        </w:rPr>
        <w:t xml:space="preserve">.2. Шкала и критерии оценивания </w:t>
      </w:r>
    </w:p>
    <w:p w:rsidR="00D21B72" w:rsidRDefault="00D21B72" w:rsidP="003B27FA">
      <w:pPr>
        <w:spacing w:line="276" w:lineRule="auto"/>
        <w:jc w:val="both"/>
        <w:rPr>
          <w:iCs/>
        </w:rPr>
      </w:pPr>
    </w:p>
    <w:p w:rsidR="003E12D0" w:rsidRDefault="003E12D0" w:rsidP="003B27FA">
      <w:pPr>
        <w:spacing w:line="276" w:lineRule="auto"/>
        <w:jc w:val="both"/>
        <w:rPr>
          <w:iCs/>
        </w:rPr>
      </w:pPr>
    </w:p>
    <w:p w:rsidR="003E12D0" w:rsidRDefault="003E12D0" w:rsidP="003B27FA">
      <w:pPr>
        <w:spacing w:line="276" w:lineRule="auto"/>
        <w:jc w:val="both"/>
        <w:rPr>
          <w:iCs/>
        </w:rPr>
      </w:pPr>
    </w:p>
    <w:p w:rsidR="003E12D0" w:rsidRDefault="003E12D0" w:rsidP="003B27FA">
      <w:pPr>
        <w:spacing w:line="276" w:lineRule="auto"/>
        <w:jc w:val="both"/>
        <w:rPr>
          <w:iCs/>
        </w:rPr>
      </w:pPr>
    </w:p>
    <w:p w:rsidR="003E12D0" w:rsidRPr="00115037" w:rsidRDefault="003E12D0" w:rsidP="003B27FA">
      <w:pPr>
        <w:spacing w:line="276" w:lineRule="auto"/>
        <w:jc w:val="both"/>
        <w:rPr>
          <w:rFonts w:asciiTheme="majorHAnsi" w:hAnsiTheme="majorHAnsi"/>
          <w:b/>
          <w:bCs/>
          <w:color w:val="000000"/>
        </w:rPr>
      </w:pPr>
    </w:p>
    <w:p w:rsidR="006038F2" w:rsidRPr="00115037" w:rsidRDefault="006C19E1" w:rsidP="000662A4">
      <w:pPr>
        <w:spacing w:line="276" w:lineRule="auto"/>
        <w:jc w:val="both"/>
        <w:rPr>
          <w:rFonts w:asciiTheme="majorHAnsi" w:hAnsiTheme="majorHAnsi"/>
          <w:b/>
        </w:rPr>
      </w:pPr>
      <w:r w:rsidRPr="00E02367">
        <w:rPr>
          <w:rFonts w:asciiTheme="majorHAnsi" w:hAnsiTheme="majorHAnsi"/>
          <w:b/>
        </w:rPr>
        <w:t>7</w:t>
      </w:r>
      <w:r w:rsidR="00BE247C" w:rsidRPr="00E02367">
        <w:rPr>
          <w:rFonts w:asciiTheme="majorHAnsi" w:hAnsiTheme="majorHAnsi"/>
          <w:b/>
        </w:rPr>
        <w:t>. </w:t>
      </w:r>
      <w:r w:rsidR="000B64A0" w:rsidRPr="00E02367">
        <w:rPr>
          <w:rFonts w:asciiTheme="majorHAnsi" w:hAnsiTheme="majorHAnsi"/>
          <w:b/>
        </w:rPr>
        <w:t>Ресурсное обеспечение</w:t>
      </w:r>
    </w:p>
    <w:p w:rsidR="00E02367" w:rsidRPr="00670017" w:rsidRDefault="00115037" w:rsidP="00115037">
      <w:pPr>
        <w:pStyle w:val="a8"/>
        <w:numPr>
          <w:ilvl w:val="0"/>
          <w:numId w:val="6"/>
        </w:numPr>
        <w:ind w:left="142" w:hanging="142"/>
        <w:rPr>
          <w:rFonts w:asciiTheme="majorHAnsi" w:hAnsiTheme="majorHAnsi" w:cs="Times New Roman"/>
          <w:sz w:val="24"/>
          <w:szCs w:val="24"/>
        </w:rPr>
      </w:pPr>
      <w:r w:rsidRPr="00670017">
        <w:rPr>
          <w:rFonts w:asciiTheme="majorHAnsi" w:hAnsiTheme="majorHAnsi" w:cs="Times New Roman"/>
          <w:sz w:val="24"/>
          <w:szCs w:val="24"/>
        </w:rPr>
        <w:t>Перечень основной и дополнительной учебной литературы</w:t>
      </w:r>
      <w:r w:rsidR="00E02367" w:rsidRPr="00670017">
        <w:rPr>
          <w:rFonts w:asciiTheme="majorHAnsi" w:hAnsiTheme="majorHAnsi" w:cs="Times New Roman"/>
          <w:sz w:val="24"/>
          <w:szCs w:val="24"/>
        </w:rPr>
        <w:t>:</w:t>
      </w:r>
    </w:p>
    <w:p w:rsidR="00670017" w:rsidRPr="00670017" w:rsidRDefault="00670017" w:rsidP="00670017">
      <w:pPr>
        <w:rPr>
          <w:rFonts w:asciiTheme="majorHAnsi" w:hAnsiTheme="majorHAnsi"/>
        </w:rPr>
      </w:pPr>
      <w:r w:rsidRPr="00670017">
        <w:rPr>
          <w:rFonts w:asciiTheme="majorHAnsi" w:hAnsiTheme="majorHAnsi"/>
        </w:rPr>
        <w:t>Основная литература</w:t>
      </w:r>
    </w:p>
    <w:p w:rsidR="00670017" w:rsidRPr="00670017" w:rsidRDefault="00670017" w:rsidP="00670017">
      <w:pPr>
        <w:rPr>
          <w:rFonts w:asciiTheme="majorHAnsi" w:hAnsiTheme="majorHAnsi"/>
        </w:rPr>
      </w:pPr>
      <w:r w:rsidRPr="00670017">
        <w:rPr>
          <w:rFonts w:asciiTheme="majorHAnsi" w:hAnsiTheme="majorHAnsi"/>
        </w:rPr>
        <w:t xml:space="preserve">1. </w:t>
      </w:r>
      <w:proofErr w:type="spellStart"/>
      <w:r w:rsidRPr="00670017">
        <w:rPr>
          <w:rFonts w:asciiTheme="majorHAnsi" w:hAnsiTheme="majorHAnsi"/>
        </w:rPr>
        <w:t>Уизем</w:t>
      </w:r>
      <w:proofErr w:type="spellEnd"/>
      <w:r w:rsidRPr="00670017">
        <w:rPr>
          <w:rFonts w:asciiTheme="majorHAnsi" w:hAnsiTheme="majorHAnsi"/>
        </w:rPr>
        <w:t xml:space="preserve"> Дж. Линейные и нелинейные волны. М.: Мир, 1977.</w:t>
      </w:r>
    </w:p>
    <w:p w:rsidR="00670017" w:rsidRPr="00670017" w:rsidRDefault="00670017" w:rsidP="00670017">
      <w:pPr>
        <w:rPr>
          <w:rFonts w:asciiTheme="majorHAnsi" w:hAnsiTheme="majorHAnsi"/>
        </w:rPr>
      </w:pPr>
      <w:r w:rsidRPr="00670017">
        <w:rPr>
          <w:rFonts w:asciiTheme="majorHAnsi" w:hAnsiTheme="majorHAnsi"/>
        </w:rPr>
        <w:t>2. Виноградова М.Б., Руденко О.В., Сухоруков А.П. Теория волн. М.: Наука, 1979.</w:t>
      </w:r>
    </w:p>
    <w:p w:rsidR="00670017" w:rsidRPr="00670017" w:rsidRDefault="00670017" w:rsidP="00670017">
      <w:pPr>
        <w:rPr>
          <w:rFonts w:asciiTheme="majorHAnsi" w:hAnsiTheme="majorHAnsi"/>
        </w:rPr>
      </w:pPr>
      <w:r w:rsidRPr="00670017">
        <w:rPr>
          <w:rFonts w:asciiTheme="majorHAnsi" w:hAnsiTheme="majorHAnsi"/>
        </w:rPr>
        <w:t xml:space="preserve">3. </w:t>
      </w:r>
      <w:proofErr w:type="spellStart"/>
      <w:r w:rsidRPr="00670017">
        <w:rPr>
          <w:rFonts w:asciiTheme="majorHAnsi" w:hAnsiTheme="majorHAnsi"/>
        </w:rPr>
        <w:t>Рыскин</w:t>
      </w:r>
      <w:proofErr w:type="spellEnd"/>
      <w:r w:rsidRPr="00670017">
        <w:rPr>
          <w:rFonts w:asciiTheme="majorHAnsi" w:hAnsiTheme="majorHAnsi"/>
        </w:rPr>
        <w:t xml:space="preserve"> Н.М., </w:t>
      </w:r>
      <w:proofErr w:type="spellStart"/>
      <w:r w:rsidRPr="00670017">
        <w:rPr>
          <w:rFonts w:asciiTheme="majorHAnsi" w:hAnsiTheme="majorHAnsi"/>
        </w:rPr>
        <w:t>Трубецков</w:t>
      </w:r>
      <w:proofErr w:type="spellEnd"/>
      <w:r w:rsidRPr="00670017">
        <w:rPr>
          <w:rFonts w:asciiTheme="majorHAnsi" w:hAnsiTheme="majorHAnsi"/>
        </w:rPr>
        <w:t xml:space="preserve"> Д.И. Нелинейные волны. М.: Наука, </w:t>
      </w:r>
      <w:proofErr w:type="spellStart"/>
      <w:r w:rsidRPr="00670017">
        <w:rPr>
          <w:rFonts w:asciiTheme="majorHAnsi" w:hAnsiTheme="majorHAnsi"/>
        </w:rPr>
        <w:t>Физматлит</w:t>
      </w:r>
      <w:proofErr w:type="spellEnd"/>
      <w:r w:rsidRPr="00670017">
        <w:rPr>
          <w:rFonts w:asciiTheme="majorHAnsi" w:hAnsiTheme="majorHAnsi"/>
        </w:rPr>
        <w:t>, 2000.</w:t>
      </w:r>
    </w:p>
    <w:p w:rsidR="00670017" w:rsidRPr="00670017" w:rsidRDefault="00670017" w:rsidP="00670017">
      <w:pPr>
        <w:rPr>
          <w:rFonts w:asciiTheme="majorHAnsi" w:hAnsiTheme="majorHAnsi"/>
        </w:rPr>
      </w:pPr>
      <w:r w:rsidRPr="00670017">
        <w:rPr>
          <w:rFonts w:asciiTheme="majorHAnsi" w:hAnsiTheme="majorHAnsi"/>
        </w:rPr>
        <w:t>4. Кадомцев Б.Б. Коллективные явления в плазме. М.: Наука, 1988.</w:t>
      </w:r>
    </w:p>
    <w:p w:rsidR="00670017" w:rsidRPr="00670017" w:rsidRDefault="00670017" w:rsidP="00670017">
      <w:pPr>
        <w:rPr>
          <w:rFonts w:asciiTheme="majorHAnsi" w:hAnsiTheme="majorHAnsi"/>
        </w:rPr>
      </w:pPr>
      <w:r w:rsidRPr="00670017">
        <w:rPr>
          <w:rFonts w:asciiTheme="majorHAnsi" w:hAnsiTheme="majorHAnsi"/>
        </w:rPr>
        <w:t xml:space="preserve">5. </w:t>
      </w:r>
      <w:proofErr w:type="spellStart"/>
      <w:r w:rsidRPr="00670017">
        <w:rPr>
          <w:rFonts w:asciiTheme="majorHAnsi" w:hAnsiTheme="majorHAnsi"/>
        </w:rPr>
        <w:t>Додд</w:t>
      </w:r>
      <w:proofErr w:type="spellEnd"/>
      <w:r w:rsidRPr="00670017">
        <w:rPr>
          <w:rFonts w:asciiTheme="majorHAnsi" w:hAnsiTheme="majorHAnsi"/>
        </w:rPr>
        <w:t xml:space="preserve"> Р., </w:t>
      </w:r>
      <w:proofErr w:type="spellStart"/>
      <w:r w:rsidRPr="00670017">
        <w:rPr>
          <w:rFonts w:asciiTheme="majorHAnsi" w:hAnsiTheme="majorHAnsi"/>
        </w:rPr>
        <w:t>Эйлбек</w:t>
      </w:r>
      <w:proofErr w:type="spellEnd"/>
      <w:r w:rsidRPr="00670017">
        <w:rPr>
          <w:rFonts w:asciiTheme="majorHAnsi" w:hAnsiTheme="majorHAnsi"/>
        </w:rPr>
        <w:t xml:space="preserve"> Дж., Гиббон Дж., Моррис Х. </w:t>
      </w:r>
      <w:proofErr w:type="spellStart"/>
      <w:r w:rsidRPr="00670017">
        <w:rPr>
          <w:rFonts w:asciiTheme="majorHAnsi" w:hAnsiTheme="majorHAnsi"/>
        </w:rPr>
        <w:t>Солитоны</w:t>
      </w:r>
      <w:proofErr w:type="spellEnd"/>
      <w:r w:rsidRPr="00670017">
        <w:rPr>
          <w:rFonts w:asciiTheme="majorHAnsi" w:hAnsiTheme="majorHAnsi"/>
        </w:rPr>
        <w:t xml:space="preserve"> и нелинейные волновые уравнения. М.: Мир, 1988.</w:t>
      </w:r>
    </w:p>
    <w:p w:rsidR="00670017" w:rsidRPr="00670017" w:rsidRDefault="00670017" w:rsidP="00670017">
      <w:pPr>
        <w:rPr>
          <w:rFonts w:asciiTheme="majorHAnsi" w:hAnsiTheme="majorHAnsi"/>
        </w:rPr>
      </w:pPr>
      <w:r w:rsidRPr="00670017">
        <w:rPr>
          <w:rFonts w:asciiTheme="majorHAnsi" w:hAnsiTheme="majorHAnsi"/>
        </w:rPr>
        <w:t>Дополнительная литература</w:t>
      </w:r>
    </w:p>
    <w:p w:rsidR="00670017" w:rsidRPr="00670017" w:rsidRDefault="00670017" w:rsidP="00670017">
      <w:pPr>
        <w:rPr>
          <w:rFonts w:asciiTheme="majorHAnsi" w:hAnsiTheme="majorHAnsi"/>
        </w:rPr>
      </w:pPr>
      <w:r w:rsidRPr="00670017">
        <w:rPr>
          <w:rFonts w:asciiTheme="majorHAnsi" w:hAnsiTheme="majorHAnsi"/>
        </w:rPr>
        <w:t xml:space="preserve">1. </w:t>
      </w:r>
      <w:proofErr w:type="spellStart"/>
      <w:r w:rsidRPr="00670017">
        <w:rPr>
          <w:rFonts w:asciiTheme="majorHAnsi" w:hAnsiTheme="majorHAnsi"/>
        </w:rPr>
        <w:t>Ланда</w:t>
      </w:r>
      <w:proofErr w:type="spellEnd"/>
      <w:r w:rsidRPr="00670017">
        <w:rPr>
          <w:rFonts w:asciiTheme="majorHAnsi" w:hAnsiTheme="majorHAnsi"/>
        </w:rPr>
        <w:t xml:space="preserve"> П.С. Нелинейные колебания и волны. М.: Наука, 1977.</w:t>
      </w:r>
    </w:p>
    <w:p w:rsidR="00670017" w:rsidRPr="00670017" w:rsidRDefault="00670017" w:rsidP="00670017">
      <w:pPr>
        <w:rPr>
          <w:rFonts w:asciiTheme="majorHAnsi" w:hAnsiTheme="majorHAnsi"/>
        </w:rPr>
      </w:pPr>
      <w:r w:rsidRPr="00670017">
        <w:rPr>
          <w:rFonts w:asciiTheme="majorHAnsi" w:hAnsiTheme="majorHAnsi"/>
        </w:rPr>
        <w:t xml:space="preserve">2. </w:t>
      </w:r>
      <w:proofErr w:type="spellStart"/>
      <w:r w:rsidRPr="00670017">
        <w:rPr>
          <w:rFonts w:asciiTheme="majorHAnsi" w:hAnsiTheme="majorHAnsi"/>
        </w:rPr>
        <w:t>Бхатнагар</w:t>
      </w:r>
      <w:proofErr w:type="spellEnd"/>
      <w:r w:rsidRPr="00670017">
        <w:rPr>
          <w:rFonts w:asciiTheme="majorHAnsi" w:hAnsiTheme="majorHAnsi"/>
        </w:rPr>
        <w:t xml:space="preserve"> П. Нелинейные волны в одномерных </w:t>
      </w:r>
      <w:proofErr w:type="spellStart"/>
      <w:r w:rsidRPr="00670017">
        <w:rPr>
          <w:rFonts w:asciiTheme="majorHAnsi" w:hAnsiTheme="majorHAnsi"/>
        </w:rPr>
        <w:t>диспергирующих</w:t>
      </w:r>
      <w:proofErr w:type="spellEnd"/>
      <w:r w:rsidRPr="00670017">
        <w:rPr>
          <w:rFonts w:asciiTheme="majorHAnsi" w:hAnsiTheme="majorHAnsi"/>
        </w:rPr>
        <w:t xml:space="preserve"> системах. М.: Наука, 1988.</w:t>
      </w:r>
    </w:p>
    <w:p w:rsidR="00670017" w:rsidRPr="00670017" w:rsidRDefault="00670017" w:rsidP="00670017">
      <w:pPr>
        <w:rPr>
          <w:rFonts w:asciiTheme="majorHAnsi" w:hAnsiTheme="majorHAnsi"/>
        </w:rPr>
      </w:pPr>
      <w:r w:rsidRPr="00670017">
        <w:rPr>
          <w:rFonts w:asciiTheme="majorHAnsi" w:hAnsiTheme="majorHAnsi"/>
        </w:rPr>
        <w:t xml:space="preserve">3. </w:t>
      </w:r>
      <w:proofErr w:type="spellStart"/>
      <w:r w:rsidRPr="00670017">
        <w:rPr>
          <w:rFonts w:asciiTheme="majorHAnsi" w:hAnsiTheme="majorHAnsi"/>
        </w:rPr>
        <w:t>Карпман</w:t>
      </w:r>
      <w:proofErr w:type="spellEnd"/>
      <w:r w:rsidRPr="00670017">
        <w:rPr>
          <w:rFonts w:asciiTheme="majorHAnsi" w:hAnsiTheme="majorHAnsi"/>
        </w:rPr>
        <w:t xml:space="preserve"> В.И. Нелинейные волны в </w:t>
      </w:r>
      <w:proofErr w:type="spellStart"/>
      <w:r w:rsidRPr="00670017">
        <w:rPr>
          <w:rFonts w:asciiTheme="majorHAnsi" w:hAnsiTheme="majorHAnsi"/>
        </w:rPr>
        <w:t>диспергирующих</w:t>
      </w:r>
      <w:proofErr w:type="spellEnd"/>
      <w:r w:rsidRPr="00670017">
        <w:rPr>
          <w:rFonts w:asciiTheme="majorHAnsi" w:hAnsiTheme="majorHAnsi"/>
        </w:rPr>
        <w:t xml:space="preserve"> средах. М.: Наука, 1973.</w:t>
      </w:r>
    </w:p>
    <w:p w:rsidR="00670017" w:rsidRPr="00670017" w:rsidRDefault="00670017" w:rsidP="00670017">
      <w:pPr>
        <w:rPr>
          <w:rFonts w:asciiTheme="majorHAnsi" w:hAnsiTheme="majorHAnsi"/>
        </w:rPr>
      </w:pPr>
      <w:r w:rsidRPr="00670017">
        <w:rPr>
          <w:rFonts w:asciiTheme="majorHAnsi" w:hAnsiTheme="majorHAnsi"/>
        </w:rPr>
        <w:t>4. Ахманов С.А., Хохлов Р.В. Проблемы нелинейной оптики. М.: Изд. ВИНИТИ, 1964.</w:t>
      </w:r>
    </w:p>
    <w:p w:rsidR="00670017" w:rsidRPr="00670017" w:rsidRDefault="00670017" w:rsidP="00670017">
      <w:pPr>
        <w:rPr>
          <w:rFonts w:asciiTheme="majorHAnsi" w:hAnsiTheme="majorHAnsi"/>
        </w:rPr>
      </w:pPr>
      <w:r w:rsidRPr="00670017">
        <w:rPr>
          <w:rFonts w:asciiTheme="majorHAnsi" w:hAnsiTheme="majorHAnsi"/>
        </w:rPr>
        <w:t xml:space="preserve">5. Александров А.Ф., </w:t>
      </w:r>
      <w:proofErr w:type="spellStart"/>
      <w:r w:rsidRPr="00670017">
        <w:rPr>
          <w:rFonts w:asciiTheme="majorHAnsi" w:hAnsiTheme="majorHAnsi"/>
        </w:rPr>
        <w:t>Богданкевич</w:t>
      </w:r>
      <w:proofErr w:type="spellEnd"/>
      <w:r w:rsidRPr="00670017">
        <w:rPr>
          <w:rFonts w:asciiTheme="majorHAnsi" w:hAnsiTheme="majorHAnsi"/>
        </w:rPr>
        <w:t xml:space="preserve"> Л.С., Рухадзе А.А. Основы электродинамики плазмы. М.: Высшая школа, 1988.</w:t>
      </w:r>
    </w:p>
    <w:p w:rsidR="00670017" w:rsidRPr="00670017" w:rsidRDefault="00670017" w:rsidP="00670017">
      <w:pPr>
        <w:rPr>
          <w:rFonts w:asciiTheme="majorHAnsi" w:hAnsiTheme="majorHAnsi"/>
        </w:rPr>
      </w:pPr>
      <w:r w:rsidRPr="00670017">
        <w:rPr>
          <w:rFonts w:asciiTheme="majorHAnsi" w:hAnsiTheme="majorHAnsi"/>
        </w:rPr>
        <w:t xml:space="preserve">6. </w:t>
      </w:r>
      <w:proofErr w:type="spellStart"/>
      <w:r w:rsidRPr="00670017">
        <w:rPr>
          <w:rFonts w:asciiTheme="majorHAnsi" w:hAnsiTheme="majorHAnsi"/>
        </w:rPr>
        <w:t>Ахиезер</w:t>
      </w:r>
      <w:proofErr w:type="spellEnd"/>
      <w:r w:rsidRPr="00670017">
        <w:rPr>
          <w:rFonts w:asciiTheme="majorHAnsi" w:hAnsiTheme="majorHAnsi"/>
        </w:rPr>
        <w:t xml:space="preserve"> А.И. и др. Электродинамика плазмы. М.: Наука 1974.</w:t>
      </w:r>
    </w:p>
    <w:p w:rsidR="00670017" w:rsidRPr="00670017" w:rsidRDefault="00670017" w:rsidP="00670017">
      <w:pPr>
        <w:rPr>
          <w:rFonts w:asciiTheme="majorHAnsi" w:hAnsiTheme="majorHAnsi"/>
        </w:rPr>
      </w:pPr>
      <w:r w:rsidRPr="00670017">
        <w:rPr>
          <w:rFonts w:asciiTheme="majorHAnsi" w:hAnsiTheme="majorHAnsi"/>
        </w:rPr>
        <w:t xml:space="preserve">7. </w:t>
      </w:r>
      <w:proofErr w:type="spellStart"/>
      <w:r w:rsidRPr="00670017">
        <w:rPr>
          <w:rFonts w:asciiTheme="majorHAnsi" w:hAnsiTheme="majorHAnsi"/>
        </w:rPr>
        <w:t>Кузелев</w:t>
      </w:r>
      <w:proofErr w:type="spellEnd"/>
      <w:r w:rsidRPr="00670017">
        <w:rPr>
          <w:rFonts w:asciiTheme="majorHAnsi" w:hAnsiTheme="majorHAnsi"/>
        </w:rPr>
        <w:t xml:space="preserve"> М.В., Рухадзе А.А. Методы теории волн в средах с дисперсией. М.: </w:t>
      </w:r>
      <w:proofErr w:type="spellStart"/>
      <w:r w:rsidRPr="00670017">
        <w:rPr>
          <w:rFonts w:asciiTheme="majorHAnsi" w:hAnsiTheme="majorHAnsi"/>
        </w:rPr>
        <w:t>Физматлит</w:t>
      </w:r>
      <w:proofErr w:type="spellEnd"/>
      <w:r w:rsidRPr="00670017">
        <w:rPr>
          <w:rFonts w:asciiTheme="majorHAnsi" w:hAnsiTheme="majorHAnsi"/>
        </w:rPr>
        <w:t>, 2007.</w:t>
      </w:r>
    </w:p>
    <w:p w:rsidR="00E02367" w:rsidRPr="00670017" w:rsidRDefault="00670017" w:rsidP="00670017">
      <w:pPr>
        <w:rPr>
          <w:rFonts w:asciiTheme="majorHAnsi" w:hAnsiTheme="majorHAnsi"/>
        </w:rPr>
      </w:pPr>
      <w:r w:rsidRPr="00670017">
        <w:rPr>
          <w:rFonts w:asciiTheme="majorHAnsi" w:hAnsiTheme="majorHAnsi"/>
        </w:rPr>
        <w:t xml:space="preserve"> </w:t>
      </w:r>
      <w:r w:rsidR="00115037" w:rsidRPr="00670017">
        <w:rPr>
          <w:rFonts w:asciiTheme="majorHAnsi" w:hAnsiTheme="majorHAnsi"/>
        </w:rPr>
        <w:t>Перечень ресурсов информационно-телекоммуникационной сети «Интернет»</w:t>
      </w:r>
      <w:r w:rsidR="00E02367" w:rsidRPr="00670017">
        <w:rPr>
          <w:rFonts w:asciiTheme="majorHAnsi" w:hAnsiTheme="majorHAnsi"/>
        </w:rPr>
        <w:t>:</w:t>
      </w:r>
    </w:p>
    <w:p w:rsidR="00115037" w:rsidRPr="00115037" w:rsidRDefault="00115037" w:rsidP="00E02367">
      <w:pPr>
        <w:pStyle w:val="a8"/>
        <w:ind w:left="142"/>
        <w:rPr>
          <w:rFonts w:asciiTheme="majorHAnsi" w:hAnsiTheme="majorHAnsi" w:cs="Times New Roman"/>
          <w:sz w:val="24"/>
          <w:szCs w:val="24"/>
        </w:rPr>
      </w:pPr>
    </w:p>
    <w:p w:rsidR="00986744" w:rsidRPr="000662A4" w:rsidRDefault="00986744" w:rsidP="000662A4">
      <w:pPr>
        <w:spacing w:line="276" w:lineRule="auto"/>
        <w:rPr>
          <w:rFonts w:asciiTheme="majorHAnsi" w:hAnsiTheme="majorHAnsi"/>
          <w:i/>
          <w:iCs/>
        </w:rPr>
      </w:pPr>
    </w:p>
    <w:p w:rsidR="00986744" w:rsidRDefault="006C19E1" w:rsidP="00BE247C">
      <w:pPr>
        <w:pStyle w:val="a8"/>
        <w:ind w:left="0"/>
        <w:rPr>
          <w:rFonts w:asciiTheme="majorHAnsi" w:hAnsiTheme="majorHAnsi" w:cs="Times New Roman"/>
          <w:bCs/>
          <w:sz w:val="24"/>
          <w:szCs w:val="24"/>
          <w:lang w:eastAsia="ru-RU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ru-RU"/>
        </w:rPr>
        <w:t>8</w:t>
      </w:r>
      <w:r w:rsidR="00BE247C">
        <w:rPr>
          <w:rFonts w:asciiTheme="majorHAnsi" w:hAnsiTheme="majorHAnsi" w:cs="Times New Roman"/>
          <w:b/>
          <w:bCs/>
          <w:sz w:val="24"/>
          <w:szCs w:val="24"/>
          <w:lang w:eastAsia="ru-RU"/>
        </w:rPr>
        <w:t>. </w:t>
      </w:r>
      <w:r w:rsidR="00986744" w:rsidRPr="000662A4">
        <w:rPr>
          <w:rFonts w:asciiTheme="majorHAnsi" w:hAnsiTheme="majorHAnsi" w:cs="Times New Roman"/>
          <w:b/>
          <w:bCs/>
          <w:sz w:val="24"/>
          <w:szCs w:val="24"/>
          <w:lang w:eastAsia="ru-RU"/>
        </w:rPr>
        <w:t xml:space="preserve">Язык преподавания: </w:t>
      </w:r>
      <w:r w:rsidR="00E02367">
        <w:rPr>
          <w:rFonts w:asciiTheme="majorHAnsi" w:hAnsiTheme="majorHAnsi" w:cs="Times New Roman"/>
          <w:bCs/>
          <w:sz w:val="24"/>
          <w:szCs w:val="24"/>
          <w:lang w:eastAsia="ru-RU"/>
        </w:rPr>
        <w:t>русский</w:t>
      </w:r>
    </w:p>
    <w:p w:rsidR="00115037" w:rsidRDefault="00115037" w:rsidP="00BE247C">
      <w:pPr>
        <w:pStyle w:val="a8"/>
        <w:ind w:left="0"/>
        <w:rPr>
          <w:rFonts w:asciiTheme="majorHAnsi" w:hAnsiTheme="majorHAnsi" w:cs="Times New Roman"/>
          <w:bCs/>
          <w:sz w:val="24"/>
          <w:szCs w:val="24"/>
          <w:lang w:eastAsia="ru-RU"/>
        </w:rPr>
      </w:pPr>
    </w:p>
    <w:sectPr w:rsidR="00115037" w:rsidSect="00115037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2C3" w:rsidRDefault="00DE62C3">
      <w:r>
        <w:separator/>
      </w:r>
    </w:p>
  </w:endnote>
  <w:endnote w:type="continuationSeparator" w:id="0">
    <w:p w:rsidR="00DE62C3" w:rsidRDefault="00DE6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DDE" w:rsidRDefault="004973A2" w:rsidP="005F6D80">
    <w:pPr>
      <w:pStyle w:val="a6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26DD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26DDE">
      <w:rPr>
        <w:rStyle w:val="a9"/>
        <w:noProof/>
      </w:rPr>
      <w:t>2</w:t>
    </w:r>
    <w:r>
      <w:rPr>
        <w:rStyle w:val="a9"/>
      </w:rPr>
      <w:fldChar w:fldCharType="end"/>
    </w:r>
  </w:p>
  <w:p w:rsidR="00D26DDE" w:rsidRDefault="00D26DD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DDE" w:rsidRDefault="004973A2" w:rsidP="005F6D80">
    <w:pPr>
      <w:pStyle w:val="a6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26DD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D04A5">
      <w:rPr>
        <w:rStyle w:val="a9"/>
        <w:noProof/>
      </w:rPr>
      <w:t>2</w:t>
    </w:r>
    <w:r>
      <w:rPr>
        <w:rStyle w:val="a9"/>
      </w:rPr>
      <w:fldChar w:fldCharType="end"/>
    </w:r>
  </w:p>
  <w:p w:rsidR="00D26DDE" w:rsidRDefault="00D26DD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DDE" w:rsidRPr="001C5F6F" w:rsidRDefault="004973A2" w:rsidP="00E03D99">
    <w:pPr>
      <w:pStyle w:val="a6"/>
      <w:jc w:val="center"/>
    </w:pPr>
    <w:r>
      <w:fldChar w:fldCharType="begin"/>
    </w:r>
    <w:r w:rsidR="00A30469">
      <w:instrText>PAGE   \* MERGEFORMAT</w:instrText>
    </w:r>
    <w:r>
      <w:fldChar w:fldCharType="separate"/>
    </w:r>
    <w:r w:rsidR="00CD04A5"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2C3" w:rsidRDefault="00DE62C3">
      <w:r>
        <w:separator/>
      </w:r>
    </w:p>
  </w:footnote>
  <w:footnote w:type="continuationSeparator" w:id="0">
    <w:p w:rsidR="00DE62C3" w:rsidRDefault="00DE62C3">
      <w:r>
        <w:continuationSeparator/>
      </w:r>
    </w:p>
  </w:footnote>
  <w:footnote w:id="1">
    <w:p w:rsidR="005945DA" w:rsidRPr="00D21B72" w:rsidRDefault="005945DA" w:rsidP="00802009">
      <w:pPr>
        <w:pStyle w:val="ad"/>
        <w:rPr>
          <w:rFonts w:asciiTheme="majorHAnsi" w:hAnsiTheme="majorHAnsi"/>
        </w:rPr>
      </w:pPr>
      <w:r w:rsidRPr="00D21B72">
        <w:rPr>
          <w:rStyle w:val="af"/>
          <w:rFonts w:asciiTheme="majorHAnsi" w:hAnsiTheme="majorHAnsi"/>
        </w:rPr>
        <w:footnoteRef/>
      </w:r>
      <w:r w:rsidRPr="00E87C2E">
        <w:rPr>
          <w:rFonts w:asciiTheme="majorHAnsi" w:hAnsiTheme="majorHAnsi" w:cs="Times New Roman"/>
          <w:i/>
          <w:iCs/>
          <w:sz w:val="22"/>
          <w:szCs w:val="22"/>
        </w:rPr>
        <w:t>Текущий контроль успеваемости может быть реализован в рамках занятий лекционного и(или) семинарского типа.</w:t>
      </w:r>
    </w:p>
  </w:footnote>
  <w:footnote w:id="2">
    <w:p w:rsidR="00802FDF" w:rsidRDefault="00802FDF" w:rsidP="00802009">
      <w:pPr>
        <w:pStyle w:val="ad"/>
      </w:pPr>
      <w:r w:rsidRPr="003B27FA">
        <w:rPr>
          <w:rStyle w:val="af"/>
          <w:highlight w:val="lightGray"/>
        </w:rPr>
        <w:footnoteRef/>
      </w:r>
      <w:r w:rsidRPr="003B27FA">
        <w:rPr>
          <w:rFonts w:ascii="Times New Roman" w:hAnsi="Times New Roman" w:cs="Times New Roman"/>
          <w:i/>
          <w:iCs/>
          <w:highlight w:val="lightGray"/>
        </w:rPr>
        <w:t>Часы на проведение промежуточной аттестации выделяются из часов самостоятельной работы обучающегося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7418F"/>
    <w:multiLevelType w:val="hybridMultilevel"/>
    <w:tmpl w:val="0D84D906"/>
    <w:lvl w:ilvl="0" w:tplc="672ED8E4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4674F65"/>
    <w:multiLevelType w:val="hybridMultilevel"/>
    <w:tmpl w:val="5C14DB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8C7BC1"/>
    <w:multiLevelType w:val="multilevel"/>
    <w:tmpl w:val="8294047A"/>
    <w:lvl w:ilvl="0">
      <w:start w:val="1"/>
      <w:numFmt w:val="decimal"/>
      <w:lvlText w:val="%1."/>
      <w:lvlJc w:val="left"/>
      <w:pPr>
        <w:ind w:left="341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40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81" w:hanging="1800"/>
      </w:pPr>
      <w:rPr>
        <w:rFonts w:hint="default"/>
      </w:rPr>
    </w:lvl>
  </w:abstractNum>
  <w:abstractNum w:abstractNumId="3">
    <w:nsid w:val="32A23692"/>
    <w:multiLevelType w:val="hybridMultilevel"/>
    <w:tmpl w:val="70B2D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54D33"/>
    <w:multiLevelType w:val="hybridMultilevel"/>
    <w:tmpl w:val="304C2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336E93"/>
    <w:multiLevelType w:val="hybridMultilevel"/>
    <w:tmpl w:val="92E49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172A6A"/>
    <w:multiLevelType w:val="hybridMultilevel"/>
    <w:tmpl w:val="CAA6D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643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C24311"/>
    <w:multiLevelType w:val="hybridMultilevel"/>
    <w:tmpl w:val="6C4E8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71D4C"/>
    <w:multiLevelType w:val="hybridMultilevel"/>
    <w:tmpl w:val="461AD252"/>
    <w:lvl w:ilvl="0" w:tplc="01F80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DF40F1"/>
    <w:multiLevelType w:val="multilevel"/>
    <w:tmpl w:val="A2AE5918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1">
    <w:nsid w:val="7A0F5783"/>
    <w:multiLevelType w:val="hybridMultilevel"/>
    <w:tmpl w:val="0186A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9"/>
  </w:num>
  <w:num w:numId="9">
    <w:abstractNumId w:val="7"/>
  </w:num>
  <w:num w:numId="10">
    <w:abstractNumId w:val="8"/>
  </w:num>
  <w:num w:numId="11">
    <w:abstractNumId w:val="11"/>
  </w:num>
  <w:num w:numId="12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6573"/>
    <w:rsid w:val="00002C40"/>
    <w:rsid w:val="000030D0"/>
    <w:rsid w:val="00006B48"/>
    <w:rsid w:val="00016D9F"/>
    <w:rsid w:val="000314DF"/>
    <w:rsid w:val="000335B3"/>
    <w:rsid w:val="00040F0D"/>
    <w:rsid w:val="00050941"/>
    <w:rsid w:val="00052574"/>
    <w:rsid w:val="000662A4"/>
    <w:rsid w:val="00073DE3"/>
    <w:rsid w:val="00074289"/>
    <w:rsid w:val="000934DE"/>
    <w:rsid w:val="000B3048"/>
    <w:rsid w:val="000B64A0"/>
    <w:rsid w:val="000E4707"/>
    <w:rsid w:val="000E6CD5"/>
    <w:rsid w:val="000F23F7"/>
    <w:rsid w:val="000F4610"/>
    <w:rsid w:val="000F6114"/>
    <w:rsid w:val="00115037"/>
    <w:rsid w:val="0012295D"/>
    <w:rsid w:val="00126435"/>
    <w:rsid w:val="00131DD3"/>
    <w:rsid w:val="00140051"/>
    <w:rsid w:val="00154D61"/>
    <w:rsid w:val="001568A1"/>
    <w:rsid w:val="00162CB9"/>
    <w:rsid w:val="00164C0E"/>
    <w:rsid w:val="00180A77"/>
    <w:rsid w:val="00194A31"/>
    <w:rsid w:val="00194FA0"/>
    <w:rsid w:val="001B601F"/>
    <w:rsid w:val="001C18F1"/>
    <w:rsid w:val="001C42CA"/>
    <w:rsid w:val="001E0C05"/>
    <w:rsid w:val="001E7DD3"/>
    <w:rsid w:val="001F0471"/>
    <w:rsid w:val="001F55F8"/>
    <w:rsid w:val="00214E3A"/>
    <w:rsid w:val="00215FC9"/>
    <w:rsid w:val="00220079"/>
    <w:rsid w:val="002205EC"/>
    <w:rsid w:val="0022216B"/>
    <w:rsid w:val="00226251"/>
    <w:rsid w:val="00232C6F"/>
    <w:rsid w:val="0025033B"/>
    <w:rsid w:val="00261934"/>
    <w:rsid w:val="00264924"/>
    <w:rsid w:val="00265101"/>
    <w:rsid w:val="002660DC"/>
    <w:rsid w:val="00270D25"/>
    <w:rsid w:val="00284F46"/>
    <w:rsid w:val="002966BD"/>
    <w:rsid w:val="00297999"/>
    <w:rsid w:val="002D5C32"/>
    <w:rsid w:val="002D5C45"/>
    <w:rsid w:val="002F01B8"/>
    <w:rsid w:val="002F3A0F"/>
    <w:rsid w:val="00303B1E"/>
    <w:rsid w:val="003158FF"/>
    <w:rsid w:val="00346830"/>
    <w:rsid w:val="0036191D"/>
    <w:rsid w:val="0036656B"/>
    <w:rsid w:val="00375B51"/>
    <w:rsid w:val="003832F7"/>
    <w:rsid w:val="00387DFC"/>
    <w:rsid w:val="003A3141"/>
    <w:rsid w:val="003B27FA"/>
    <w:rsid w:val="003C1DA5"/>
    <w:rsid w:val="003D0D9A"/>
    <w:rsid w:val="003E12D0"/>
    <w:rsid w:val="003E6A73"/>
    <w:rsid w:val="00406C09"/>
    <w:rsid w:val="00432D84"/>
    <w:rsid w:val="0044690D"/>
    <w:rsid w:val="00452362"/>
    <w:rsid w:val="0045654C"/>
    <w:rsid w:val="004651EA"/>
    <w:rsid w:val="00480CBD"/>
    <w:rsid w:val="004853BD"/>
    <w:rsid w:val="00486D39"/>
    <w:rsid w:val="00490884"/>
    <w:rsid w:val="00492879"/>
    <w:rsid w:val="004973A2"/>
    <w:rsid w:val="00497DE8"/>
    <w:rsid w:val="004A63E3"/>
    <w:rsid w:val="004A65C4"/>
    <w:rsid w:val="004C5274"/>
    <w:rsid w:val="004D534A"/>
    <w:rsid w:val="004D5EC0"/>
    <w:rsid w:val="004E21C1"/>
    <w:rsid w:val="004E6E49"/>
    <w:rsid w:val="004F596F"/>
    <w:rsid w:val="005271C6"/>
    <w:rsid w:val="005945DA"/>
    <w:rsid w:val="00597987"/>
    <w:rsid w:val="005B6A4D"/>
    <w:rsid w:val="005F0D95"/>
    <w:rsid w:val="005F6D80"/>
    <w:rsid w:val="006038F2"/>
    <w:rsid w:val="00604944"/>
    <w:rsid w:val="00631E45"/>
    <w:rsid w:val="00642C24"/>
    <w:rsid w:val="00653EAB"/>
    <w:rsid w:val="00670017"/>
    <w:rsid w:val="00673999"/>
    <w:rsid w:val="00682C0D"/>
    <w:rsid w:val="00692144"/>
    <w:rsid w:val="006A02BA"/>
    <w:rsid w:val="006A22A3"/>
    <w:rsid w:val="006C19E1"/>
    <w:rsid w:val="006C321C"/>
    <w:rsid w:val="006E5191"/>
    <w:rsid w:val="006E61B3"/>
    <w:rsid w:val="00712B56"/>
    <w:rsid w:val="00732D3C"/>
    <w:rsid w:val="00741029"/>
    <w:rsid w:val="00781A80"/>
    <w:rsid w:val="00782FF9"/>
    <w:rsid w:val="00785A92"/>
    <w:rsid w:val="007934E8"/>
    <w:rsid w:val="00795072"/>
    <w:rsid w:val="00795DC2"/>
    <w:rsid w:val="007A78ED"/>
    <w:rsid w:val="007B0D1C"/>
    <w:rsid w:val="007D486C"/>
    <w:rsid w:val="007D5F4E"/>
    <w:rsid w:val="007E1191"/>
    <w:rsid w:val="007F2518"/>
    <w:rsid w:val="00802009"/>
    <w:rsid w:val="00802FDF"/>
    <w:rsid w:val="00822D98"/>
    <w:rsid w:val="00824090"/>
    <w:rsid w:val="00860A92"/>
    <w:rsid w:val="00862688"/>
    <w:rsid w:val="00873606"/>
    <w:rsid w:val="00875EB4"/>
    <w:rsid w:val="008A1143"/>
    <w:rsid w:val="008A627B"/>
    <w:rsid w:val="008C4981"/>
    <w:rsid w:val="008E0BE3"/>
    <w:rsid w:val="009035E9"/>
    <w:rsid w:val="00911B3A"/>
    <w:rsid w:val="00922909"/>
    <w:rsid w:val="009324E3"/>
    <w:rsid w:val="009559E3"/>
    <w:rsid w:val="00957019"/>
    <w:rsid w:val="00962212"/>
    <w:rsid w:val="00984AA8"/>
    <w:rsid w:val="00986744"/>
    <w:rsid w:val="00992DE3"/>
    <w:rsid w:val="00996F21"/>
    <w:rsid w:val="00997B58"/>
    <w:rsid w:val="009A2F6E"/>
    <w:rsid w:val="009C585F"/>
    <w:rsid w:val="009F648E"/>
    <w:rsid w:val="00A0427E"/>
    <w:rsid w:val="00A0732A"/>
    <w:rsid w:val="00A30469"/>
    <w:rsid w:val="00A35E0F"/>
    <w:rsid w:val="00A74AD8"/>
    <w:rsid w:val="00A800D7"/>
    <w:rsid w:val="00A94849"/>
    <w:rsid w:val="00A96157"/>
    <w:rsid w:val="00AB1058"/>
    <w:rsid w:val="00AC2965"/>
    <w:rsid w:val="00AD2ADB"/>
    <w:rsid w:val="00AF0ACA"/>
    <w:rsid w:val="00AF5DF2"/>
    <w:rsid w:val="00B06ECA"/>
    <w:rsid w:val="00B130C1"/>
    <w:rsid w:val="00B17443"/>
    <w:rsid w:val="00B32989"/>
    <w:rsid w:val="00B3550E"/>
    <w:rsid w:val="00B4574C"/>
    <w:rsid w:val="00B524A3"/>
    <w:rsid w:val="00B77B73"/>
    <w:rsid w:val="00BA20C0"/>
    <w:rsid w:val="00BA5BFD"/>
    <w:rsid w:val="00BB425D"/>
    <w:rsid w:val="00BB6573"/>
    <w:rsid w:val="00BB72DC"/>
    <w:rsid w:val="00BC67B4"/>
    <w:rsid w:val="00BC7DFA"/>
    <w:rsid w:val="00BD12C1"/>
    <w:rsid w:val="00BD1945"/>
    <w:rsid w:val="00BE247C"/>
    <w:rsid w:val="00BE361C"/>
    <w:rsid w:val="00C03528"/>
    <w:rsid w:val="00C21ACC"/>
    <w:rsid w:val="00C3418A"/>
    <w:rsid w:val="00C372B9"/>
    <w:rsid w:val="00C37B68"/>
    <w:rsid w:val="00C432A3"/>
    <w:rsid w:val="00C43F6D"/>
    <w:rsid w:val="00C50667"/>
    <w:rsid w:val="00C51624"/>
    <w:rsid w:val="00C66CD0"/>
    <w:rsid w:val="00C903A6"/>
    <w:rsid w:val="00CA1091"/>
    <w:rsid w:val="00CA56F0"/>
    <w:rsid w:val="00CB242B"/>
    <w:rsid w:val="00CD04A5"/>
    <w:rsid w:val="00CE29F4"/>
    <w:rsid w:val="00CF58DE"/>
    <w:rsid w:val="00D02BF2"/>
    <w:rsid w:val="00D0369D"/>
    <w:rsid w:val="00D21B72"/>
    <w:rsid w:val="00D23E39"/>
    <w:rsid w:val="00D24712"/>
    <w:rsid w:val="00D26DDE"/>
    <w:rsid w:val="00D33E63"/>
    <w:rsid w:val="00D46194"/>
    <w:rsid w:val="00D7407B"/>
    <w:rsid w:val="00D86C52"/>
    <w:rsid w:val="00D968A8"/>
    <w:rsid w:val="00DB15EC"/>
    <w:rsid w:val="00DB57E5"/>
    <w:rsid w:val="00DC4C93"/>
    <w:rsid w:val="00DE3BE6"/>
    <w:rsid w:val="00DE62C3"/>
    <w:rsid w:val="00DF25B9"/>
    <w:rsid w:val="00DF5435"/>
    <w:rsid w:val="00E02367"/>
    <w:rsid w:val="00E03D99"/>
    <w:rsid w:val="00E07AC9"/>
    <w:rsid w:val="00E07D6B"/>
    <w:rsid w:val="00E23017"/>
    <w:rsid w:val="00E256CB"/>
    <w:rsid w:val="00E26D5C"/>
    <w:rsid w:val="00E34A5D"/>
    <w:rsid w:val="00E45B6F"/>
    <w:rsid w:val="00E56B17"/>
    <w:rsid w:val="00E62FEF"/>
    <w:rsid w:val="00E64A98"/>
    <w:rsid w:val="00E81F89"/>
    <w:rsid w:val="00E87C2E"/>
    <w:rsid w:val="00E97D30"/>
    <w:rsid w:val="00EA3F84"/>
    <w:rsid w:val="00EB2E93"/>
    <w:rsid w:val="00ED3DE8"/>
    <w:rsid w:val="00EF1912"/>
    <w:rsid w:val="00F0406D"/>
    <w:rsid w:val="00F276CE"/>
    <w:rsid w:val="00F3152B"/>
    <w:rsid w:val="00F4375A"/>
    <w:rsid w:val="00F54122"/>
    <w:rsid w:val="00F62D13"/>
    <w:rsid w:val="00F640C2"/>
    <w:rsid w:val="00F64422"/>
    <w:rsid w:val="00F724B4"/>
    <w:rsid w:val="00F90402"/>
    <w:rsid w:val="00F95250"/>
    <w:rsid w:val="00F96C3C"/>
    <w:rsid w:val="00FA5409"/>
    <w:rsid w:val="00FC05ED"/>
    <w:rsid w:val="00FC55D2"/>
    <w:rsid w:val="643F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0F56C2F-FBE1-4566-A21A-6AAD92DF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57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68A8"/>
    <w:pPr>
      <w:keepNext/>
      <w:keepLines/>
      <w:spacing w:before="480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8A8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5">
    <w:name w:val="heading 5"/>
    <w:basedOn w:val="a"/>
    <w:next w:val="a"/>
    <w:link w:val="50"/>
    <w:qFormat/>
    <w:rsid w:val="00D968A8"/>
    <w:pPr>
      <w:keepNext/>
      <w:widowControl w:val="0"/>
      <w:spacing w:before="120" w:after="60"/>
      <w:jc w:val="both"/>
      <w:outlineLvl w:val="4"/>
    </w:pPr>
    <w:rPr>
      <w:rFonts w:eastAsia="Calibri"/>
      <w:color w:val="000000"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6573"/>
    <w:pPr>
      <w:jc w:val="center"/>
    </w:pPr>
    <w:rPr>
      <w:b/>
      <w:bCs/>
      <w:sz w:val="26"/>
      <w:szCs w:val="26"/>
    </w:rPr>
  </w:style>
  <w:style w:type="character" w:customStyle="1" w:styleId="a4">
    <w:name w:val="Основной текст Знак"/>
    <w:basedOn w:val="a0"/>
    <w:link w:val="a3"/>
    <w:rsid w:val="00BB6573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5">
    <w:name w:val="Table Grid"/>
    <w:basedOn w:val="a1"/>
    <w:uiPriority w:val="39"/>
    <w:rsid w:val="00BB6573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BB65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65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BB6573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a9">
    <w:name w:val="page number"/>
    <w:basedOn w:val="a0"/>
    <w:uiPriority w:val="99"/>
    <w:rsid w:val="00BB6573"/>
    <w:rPr>
      <w:rFonts w:cs="Times New Roman"/>
    </w:rPr>
  </w:style>
  <w:style w:type="paragraph" w:styleId="aa">
    <w:name w:val="header"/>
    <w:basedOn w:val="a"/>
    <w:link w:val="ab"/>
    <w:uiPriority w:val="99"/>
    <w:rsid w:val="00E62FEF"/>
    <w:pPr>
      <w:tabs>
        <w:tab w:val="center" w:pos="4677"/>
        <w:tab w:val="right" w:pos="9355"/>
      </w:tabs>
      <w:ind w:firstLine="709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E62FEF"/>
    <w:rPr>
      <w:rFonts w:ascii="Calibri" w:eastAsia="Times New Roman" w:hAnsi="Calibri" w:cs="Calibri"/>
    </w:rPr>
  </w:style>
  <w:style w:type="character" w:styleId="ac">
    <w:name w:val="Hyperlink"/>
    <w:rsid w:val="00E62FEF"/>
    <w:rPr>
      <w:color w:val="0000FF"/>
      <w:u w:val="single"/>
    </w:rPr>
  </w:style>
  <w:style w:type="paragraph" w:customStyle="1" w:styleId="Text1">
    <w:name w:val="Text_1"/>
    <w:basedOn w:val="a"/>
    <w:rsid w:val="00E62FEF"/>
    <w:pPr>
      <w:overflowPunct w:val="0"/>
      <w:autoSpaceDE w:val="0"/>
      <w:autoSpaceDN w:val="0"/>
      <w:adjustRightInd w:val="0"/>
      <w:spacing w:after="40"/>
      <w:ind w:left="227"/>
      <w:textAlignment w:val="baseline"/>
    </w:pPr>
    <w:rPr>
      <w:szCs w:val="20"/>
    </w:rPr>
  </w:style>
  <w:style w:type="character" w:customStyle="1" w:styleId="citation">
    <w:name w:val="citation"/>
    <w:basedOn w:val="a0"/>
    <w:rsid w:val="00E62FEF"/>
  </w:style>
  <w:style w:type="paragraph" w:styleId="ad">
    <w:name w:val="footnote text"/>
    <w:basedOn w:val="a"/>
    <w:link w:val="ae"/>
    <w:uiPriority w:val="99"/>
    <w:rsid w:val="005F6D80"/>
    <w:pPr>
      <w:ind w:firstLine="709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5F6D80"/>
    <w:rPr>
      <w:rFonts w:ascii="Calibri" w:eastAsia="Calibri" w:hAnsi="Calibri" w:cs="Calibri"/>
      <w:sz w:val="20"/>
      <w:szCs w:val="20"/>
      <w:lang w:eastAsia="ru-RU"/>
    </w:rPr>
  </w:style>
  <w:style w:type="character" w:styleId="af">
    <w:name w:val="footnote reference"/>
    <w:basedOn w:val="a0"/>
    <w:uiPriority w:val="99"/>
    <w:rsid w:val="005F6D80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226251"/>
    <w:rPr>
      <w:color w:val="800080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597987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597987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5979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9798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979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97987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798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8">
    <w:name w:val="Содержание &quot;Табличные данные&quot;"/>
    <w:basedOn w:val="a"/>
    <w:qFormat/>
    <w:rsid w:val="006E61B3"/>
    <w:pPr>
      <w:spacing w:line="220" w:lineRule="exact"/>
      <w:jc w:val="center"/>
    </w:pPr>
    <w:rPr>
      <w:rFonts w:eastAsia="Calibri"/>
      <w:szCs w:val="22"/>
      <w:lang w:eastAsia="en-US"/>
    </w:rPr>
  </w:style>
  <w:style w:type="paragraph" w:styleId="af9">
    <w:name w:val="Normal (Web)"/>
    <w:basedOn w:val="a"/>
    <w:uiPriority w:val="99"/>
    <w:semiHidden/>
    <w:unhideWhenUsed/>
    <w:rsid w:val="00040F0D"/>
  </w:style>
  <w:style w:type="character" w:customStyle="1" w:styleId="UnresolvedMention">
    <w:name w:val="Unresolved Mention"/>
    <w:basedOn w:val="a0"/>
    <w:uiPriority w:val="99"/>
    <w:semiHidden/>
    <w:unhideWhenUsed/>
    <w:rsid w:val="00040F0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D968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968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rsid w:val="00D968A8"/>
    <w:rPr>
      <w:rFonts w:ascii="Times New Roman" w:eastAsia="Calibri" w:hAnsi="Times New Roman" w:cs="Times New Roman"/>
      <w:color w:val="000000"/>
      <w:sz w:val="24"/>
      <w:szCs w:val="24"/>
      <w:u w:val="single"/>
      <w:lang w:eastAsia="ru-RU"/>
    </w:rPr>
  </w:style>
  <w:style w:type="character" w:customStyle="1" w:styleId="apple-converted-space">
    <w:name w:val="apple-converted-space"/>
    <w:basedOn w:val="a0"/>
    <w:rsid w:val="00D968A8"/>
  </w:style>
  <w:style w:type="paragraph" w:customStyle="1" w:styleId="Standarduseruseruser">
    <w:name w:val="Standard (user) (user) (user)"/>
    <w:rsid w:val="00D968A8"/>
    <w:pPr>
      <w:suppressAutoHyphens/>
      <w:autoSpaceDN w:val="0"/>
      <w:ind w:firstLine="0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fa">
    <w:name w:val="Body Text Indent"/>
    <w:basedOn w:val="a"/>
    <w:link w:val="afb"/>
    <w:uiPriority w:val="99"/>
    <w:semiHidden/>
    <w:unhideWhenUsed/>
    <w:rsid w:val="00D968A8"/>
    <w:pPr>
      <w:spacing w:after="120"/>
      <w:ind w:left="283" w:firstLine="709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D968A8"/>
    <w:rPr>
      <w:rFonts w:ascii="Calibri" w:eastAsia="Times New Roman" w:hAnsi="Calibri" w:cs="Calibri"/>
    </w:rPr>
  </w:style>
  <w:style w:type="character" w:customStyle="1" w:styleId="4">
    <w:name w:val="Основной текст4"/>
    <w:rsid w:val="00D968A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paragraph" w:customStyle="1" w:styleId="Default">
    <w:name w:val="Default"/>
    <w:rsid w:val="00CF58DE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uiPriority w:val="99"/>
    <w:rsid w:val="00073DE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uiPriority w:val="99"/>
    <w:semiHidden/>
    <w:rsid w:val="00073D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7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5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2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26" Type="http://schemas.openxmlformats.org/officeDocument/2006/relationships/image" Target="media/image8.wmf"/><Relationship Id="rId39" Type="http://schemas.openxmlformats.org/officeDocument/2006/relationships/oleObject" Target="embeddings/oleObject15.bin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image" Target="media/image12.wmf"/><Relationship Id="rId42" Type="http://schemas.openxmlformats.org/officeDocument/2006/relationships/image" Target="media/image16.wmf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4.wm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24" Type="http://schemas.openxmlformats.org/officeDocument/2006/relationships/image" Target="media/image7.wmf"/><Relationship Id="rId32" Type="http://schemas.openxmlformats.org/officeDocument/2006/relationships/image" Target="media/image11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5.w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oleObject" Target="embeddings/oleObject7.bin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10" Type="http://schemas.openxmlformats.org/officeDocument/2006/relationships/footer" Target="footer3.xml"/><Relationship Id="rId19" Type="http://schemas.openxmlformats.org/officeDocument/2006/relationships/image" Target="media/image5.wmf"/><Relationship Id="rId31" Type="http://schemas.openxmlformats.org/officeDocument/2006/relationships/oleObject" Target="embeddings/oleObject11.bin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oleObject" Target="embeddings/oleObject2.bin"/><Relationship Id="rId22" Type="http://schemas.openxmlformats.org/officeDocument/2006/relationships/image" Target="media/image6.wmf"/><Relationship Id="rId27" Type="http://schemas.openxmlformats.org/officeDocument/2006/relationships/oleObject" Target="embeddings/oleObject9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67DD0-F570-4335-8616-2151C7E5C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muctr</Company>
  <LinksUpToDate>false</LinksUpToDate>
  <CharactersWithSpaces>9789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Igor</cp:lastModifiedBy>
  <cp:revision>16</cp:revision>
  <cp:lastPrinted>2019-12-16T11:39:00Z</cp:lastPrinted>
  <dcterms:created xsi:type="dcterms:W3CDTF">2023-10-19T13:53:00Z</dcterms:created>
  <dcterms:modified xsi:type="dcterms:W3CDTF">2023-10-29T15:58:00Z</dcterms:modified>
</cp:coreProperties>
</file>