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6529" w14:textId="77777777" w:rsidR="00DC4C93" w:rsidRPr="00C0759B" w:rsidRDefault="00F64422" w:rsidP="00F64422">
      <w:pPr>
        <w:jc w:val="center"/>
        <w:rPr>
          <w:rFonts w:asciiTheme="majorHAnsi" w:hAnsiTheme="majorHAnsi"/>
          <w:b/>
        </w:rPr>
      </w:pPr>
      <w:r w:rsidRPr="00C0759B">
        <w:rPr>
          <w:rFonts w:asciiTheme="majorHAnsi" w:hAnsiTheme="majorHAnsi"/>
          <w:b/>
        </w:rPr>
        <w:t xml:space="preserve">Федеральное государственное бюджетное образовательное </w:t>
      </w:r>
    </w:p>
    <w:p w14:paraId="73DFAEFB" w14:textId="77777777" w:rsidR="00DC4C93" w:rsidRPr="00C0759B" w:rsidRDefault="00F64422" w:rsidP="00F64422">
      <w:pPr>
        <w:jc w:val="center"/>
        <w:rPr>
          <w:rFonts w:asciiTheme="majorHAnsi" w:hAnsiTheme="majorHAnsi"/>
          <w:b/>
        </w:rPr>
      </w:pPr>
      <w:proofErr w:type="gramStart"/>
      <w:r w:rsidRPr="00C0759B">
        <w:rPr>
          <w:rFonts w:asciiTheme="majorHAnsi" w:hAnsiTheme="majorHAnsi"/>
          <w:b/>
        </w:rPr>
        <w:t>учреждение</w:t>
      </w:r>
      <w:proofErr w:type="gramEnd"/>
      <w:r w:rsidRPr="00C0759B">
        <w:rPr>
          <w:rFonts w:asciiTheme="majorHAnsi" w:hAnsiTheme="majorHAnsi"/>
          <w:b/>
        </w:rPr>
        <w:t xml:space="preserve"> высшего образования </w:t>
      </w:r>
    </w:p>
    <w:p w14:paraId="6748D243" w14:textId="77777777" w:rsidR="00F64422" w:rsidRPr="00C0759B" w:rsidRDefault="00F64422" w:rsidP="00F64422">
      <w:pPr>
        <w:jc w:val="center"/>
        <w:rPr>
          <w:rFonts w:asciiTheme="majorHAnsi" w:hAnsiTheme="majorHAnsi"/>
        </w:rPr>
      </w:pPr>
      <w:r w:rsidRPr="00C0759B">
        <w:rPr>
          <w:rFonts w:asciiTheme="majorHAnsi" w:hAnsiTheme="majorHAnsi"/>
          <w:b/>
        </w:rPr>
        <w:t>Московский государственный университет имени М.В. Ломоносова</w:t>
      </w:r>
    </w:p>
    <w:p w14:paraId="6FB73093" w14:textId="77777777" w:rsidR="00DC4C93" w:rsidRPr="00C0759B" w:rsidRDefault="00DC4C93" w:rsidP="00F64422">
      <w:pPr>
        <w:ind w:firstLine="567"/>
        <w:jc w:val="center"/>
        <w:rPr>
          <w:rFonts w:asciiTheme="majorHAnsi" w:hAnsiTheme="majorHAnsi"/>
        </w:rPr>
      </w:pPr>
    </w:p>
    <w:p w14:paraId="61CF683E" w14:textId="77777777" w:rsidR="00F64422" w:rsidRPr="00C0759B" w:rsidRDefault="00F64422" w:rsidP="00F64422">
      <w:pPr>
        <w:ind w:firstLine="567"/>
        <w:jc w:val="center"/>
        <w:rPr>
          <w:rFonts w:asciiTheme="majorHAnsi" w:hAnsiTheme="majorHAnsi"/>
        </w:rPr>
      </w:pPr>
      <w:r w:rsidRPr="00C0759B">
        <w:rPr>
          <w:rFonts w:asciiTheme="majorHAnsi" w:hAnsiTheme="majorHAnsi"/>
        </w:rPr>
        <w:t>ФИЗИЧЕСКИЙ ФАКУЛЬТЕТ</w:t>
      </w:r>
    </w:p>
    <w:p w14:paraId="6CDF01A4" w14:textId="4F321B51" w:rsidR="00F64422" w:rsidRPr="00C0759B" w:rsidRDefault="00F64422" w:rsidP="00F64422">
      <w:pPr>
        <w:ind w:firstLine="567"/>
        <w:jc w:val="center"/>
        <w:rPr>
          <w:rFonts w:asciiTheme="majorHAnsi" w:hAnsiTheme="majorHAnsi"/>
        </w:rPr>
      </w:pPr>
      <w:r w:rsidRPr="00C0759B">
        <w:rPr>
          <w:rFonts w:asciiTheme="majorHAnsi" w:hAnsiTheme="majorHAnsi"/>
        </w:rPr>
        <w:t xml:space="preserve">КАФЕДРА </w:t>
      </w:r>
      <w:r w:rsidR="00A07AFE" w:rsidRPr="00C0759B">
        <w:rPr>
          <w:rFonts w:asciiTheme="majorHAnsi" w:hAnsiTheme="majorHAnsi"/>
        </w:rPr>
        <w:t>ФИЗИЧЕСКОЙ ЭЛЕКТРОНИКИ</w:t>
      </w:r>
    </w:p>
    <w:p w14:paraId="424ED8BB" w14:textId="77777777" w:rsidR="00F64422" w:rsidRPr="00C0759B" w:rsidRDefault="00F64422" w:rsidP="00F64422">
      <w:pPr>
        <w:ind w:firstLine="567"/>
        <w:jc w:val="center"/>
        <w:rPr>
          <w:rFonts w:asciiTheme="majorHAnsi" w:hAnsiTheme="majorHAnsi"/>
        </w:rPr>
      </w:pPr>
    </w:p>
    <w:p w14:paraId="65DD43FD" w14:textId="77777777" w:rsidR="00F64422" w:rsidRPr="00C0759B" w:rsidRDefault="00F64422" w:rsidP="00F64422">
      <w:pPr>
        <w:pStyle w:val="a3"/>
        <w:ind w:firstLine="5940"/>
        <w:jc w:val="right"/>
        <w:outlineLvl w:val="0"/>
        <w:rPr>
          <w:rFonts w:asciiTheme="majorHAnsi" w:hAnsiTheme="majorHAnsi"/>
          <w:b w:val="0"/>
          <w:sz w:val="24"/>
          <w:szCs w:val="24"/>
        </w:rPr>
      </w:pPr>
      <w:r w:rsidRPr="00C0759B">
        <w:rPr>
          <w:rFonts w:asciiTheme="majorHAnsi" w:hAnsiTheme="majorHAnsi"/>
          <w:b w:val="0"/>
          <w:sz w:val="24"/>
          <w:szCs w:val="24"/>
        </w:rPr>
        <w:t>УТВЕРЖДАЮ</w:t>
      </w:r>
    </w:p>
    <w:p w14:paraId="74863ABE" w14:textId="77777777" w:rsidR="004E21C1" w:rsidRPr="00C0759B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14:paraId="5C887233" w14:textId="77777777" w:rsidR="004E21C1" w:rsidRPr="00C0759B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14:paraId="7991ED02" w14:textId="77777777" w:rsidR="00F64422" w:rsidRPr="00C0759B" w:rsidRDefault="00F64422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  <w:r w:rsidRPr="00C0759B">
        <w:rPr>
          <w:rFonts w:asciiTheme="majorHAnsi" w:hAnsiTheme="majorHAnsi"/>
          <w:b w:val="0"/>
          <w:sz w:val="24"/>
          <w:szCs w:val="24"/>
        </w:rPr>
        <w:t>______________/ /</w:t>
      </w:r>
    </w:p>
    <w:p w14:paraId="6E3E67CD" w14:textId="77777777" w:rsidR="00F64422" w:rsidRPr="00C0759B" w:rsidRDefault="00F64422" w:rsidP="00F64422">
      <w:pPr>
        <w:pStyle w:val="a3"/>
        <w:ind w:firstLine="5940"/>
        <w:jc w:val="right"/>
        <w:rPr>
          <w:rFonts w:asciiTheme="majorHAnsi" w:hAnsiTheme="majorHAnsi"/>
          <w:sz w:val="24"/>
          <w:szCs w:val="24"/>
        </w:rPr>
      </w:pPr>
      <w:r w:rsidRPr="00C0759B">
        <w:rPr>
          <w:rFonts w:asciiTheme="majorHAnsi" w:hAnsiTheme="majorHAnsi"/>
          <w:b w:val="0"/>
          <w:sz w:val="24"/>
          <w:szCs w:val="24"/>
        </w:rPr>
        <w:t>«___» ________________20     г.</w:t>
      </w:r>
    </w:p>
    <w:p w14:paraId="6B2109E6" w14:textId="77777777" w:rsidR="00F64422" w:rsidRPr="00C0759B" w:rsidRDefault="00F64422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6D85A214" w14:textId="77777777" w:rsidR="00DC4C93" w:rsidRPr="00C0759B" w:rsidRDefault="00DC4C93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3AA7DE44" w14:textId="77777777" w:rsidR="00F64422" w:rsidRPr="00C0759B" w:rsidRDefault="00F64422" w:rsidP="00F64422">
      <w:pP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C0759B">
        <w:rPr>
          <w:rFonts w:asciiTheme="majorHAnsi" w:hAnsiTheme="majorHAnsi"/>
          <w:b/>
          <w:bCs/>
          <w:sz w:val="26"/>
          <w:szCs w:val="26"/>
        </w:rPr>
        <w:t xml:space="preserve">РАБОЧАЯ ПРОГРАММА ДИСЦИПЛИНЫ </w:t>
      </w:r>
    </w:p>
    <w:p w14:paraId="55069A10" w14:textId="77777777" w:rsidR="00F64422" w:rsidRPr="00C0759B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C0759B">
        <w:rPr>
          <w:rFonts w:asciiTheme="majorHAnsi" w:hAnsiTheme="majorHAnsi"/>
          <w:bCs/>
          <w:sz w:val="26"/>
          <w:szCs w:val="26"/>
        </w:rPr>
        <w:t>Наименование дисциплины:</w:t>
      </w:r>
    </w:p>
    <w:p w14:paraId="79513CF6" w14:textId="7DA262A5" w:rsidR="00F64422" w:rsidRPr="00C0759B" w:rsidRDefault="00A07AFE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C0759B">
        <w:rPr>
          <w:rFonts w:asciiTheme="majorHAnsi" w:hAnsiTheme="majorHAnsi"/>
          <w:b/>
          <w:bCs/>
          <w:sz w:val="26"/>
          <w:szCs w:val="26"/>
        </w:rPr>
        <w:t>Физические основы газового разряда</w:t>
      </w:r>
    </w:p>
    <w:p w14:paraId="3C9CB1D0" w14:textId="77777777" w:rsidR="00F64422" w:rsidRPr="00C0759B" w:rsidRDefault="00F64422" w:rsidP="00F64422">
      <w:pPr>
        <w:jc w:val="center"/>
        <w:rPr>
          <w:rFonts w:asciiTheme="majorHAnsi" w:hAnsiTheme="majorHAnsi"/>
          <w:i/>
          <w:iCs/>
          <w:sz w:val="26"/>
          <w:szCs w:val="26"/>
        </w:rPr>
      </w:pPr>
    </w:p>
    <w:p w14:paraId="625E498F" w14:textId="77777777" w:rsidR="00F64422" w:rsidRPr="00C0759B" w:rsidRDefault="00F64422" w:rsidP="00F64422">
      <w:pPr>
        <w:pBdr>
          <w:bottom w:val="single" w:sz="4" w:space="1" w:color="auto"/>
        </w:pBdr>
        <w:jc w:val="center"/>
        <w:rPr>
          <w:rFonts w:asciiTheme="majorHAnsi" w:hAnsiTheme="majorHAnsi"/>
          <w:bCs/>
          <w:i/>
          <w:iCs/>
          <w:sz w:val="26"/>
          <w:szCs w:val="26"/>
        </w:rPr>
      </w:pPr>
      <w:r w:rsidRPr="00C0759B">
        <w:rPr>
          <w:rFonts w:asciiTheme="majorHAnsi" w:hAnsiTheme="majorHAnsi"/>
          <w:bCs/>
          <w:sz w:val="26"/>
          <w:szCs w:val="26"/>
        </w:rPr>
        <w:t xml:space="preserve">Уровень высшего образования: </w:t>
      </w:r>
    </w:p>
    <w:p w14:paraId="5638DA59" w14:textId="77777777" w:rsidR="00F64422" w:rsidRPr="00C0759B" w:rsidRDefault="00261934" w:rsidP="00F64422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proofErr w:type="spellStart"/>
      <w:r w:rsidRPr="00C0759B">
        <w:rPr>
          <w:rFonts w:asciiTheme="majorHAnsi" w:hAnsiTheme="majorHAnsi"/>
          <w:b/>
          <w:sz w:val="26"/>
          <w:szCs w:val="26"/>
        </w:rPr>
        <w:t>Специалитет</w:t>
      </w:r>
      <w:proofErr w:type="spellEnd"/>
    </w:p>
    <w:p w14:paraId="5E1D7BA5" w14:textId="77777777" w:rsidR="00F64422" w:rsidRPr="00C0759B" w:rsidRDefault="00F64422" w:rsidP="00F64422">
      <w:pPr>
        <w:jc w:val="center"/>
        <w:rPr>
          <w:rFonts w:asciiTheme="majorHAnsi" w:hAnsiTheme="majorHAnsi"/>
          <w:b/>
          <w:bCs/>
          <w:i/>
          <w:iCs/>
          <w:sz w:val="26"/>
          <w:szCs w:val="26"/>
        </w:rPr>
      </w:pPr>
    </w:p>
    <w:p w14:paraId="2C1D57B0" w14:textId="77777777" w:rsidR="00F64422" w:rsidRPr="00C0759B" w:rsidRDefault="00D26DDE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C0759B">
        <w:rPr>
          <w:rFonts w:asciiTheme="majorHAnsi" w:hAnsiTheme="majorHAnsi"/>
          <w:bCs/>
          <w:sz w:val="26"/>
          <w:szCs w:val="26"/>
        </w:rPr>
        <w:t>Специальность</w:t>
      </w:r>
      <w:r w:rsidR="00F64422" w:rsidRPr="00C0759B">
        <w:rPr>
          <w:rFonts w:asciiTheme="majorHAnsi" w:hAnsiTheme="majorHAnsi"/>
          <w:bCs/>
          <w:sz w:val="26"/>
          <w:szCs w:val="26"/>
        </w:rPr>
        <w:t>:</w:t>
      </w:r>
    </w:p>
    <w:p w14:paraId="7CB9C03E" w14:textId="77777777" w:rsidR="00AC2965" w:rsidRPr="00C0759B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C0759B">
        <w:rPr>
          <w:rFonts w:asciiTheme="majorHAnsi" w:hAnsiTheme="majorHAnsi"/>
          <w:b/>
          <w:sz w:val="26"/>
          <w:szCs w:val="26"/>
        </w:rPr>
        <w:t>03.0</w:t>
      </w:r>
      <w:r w:rsidR="00261934" w:rsidRPr="00C0759B">
        <w:rPr>
          <w:rFonts w:asciiTheme="majorHAnsi" w:hAnsiTheme="majorHAnsi"/>
          <w:b/>
          <w:sz w:val="26"/>
          <w:szCs w:val="26"/>
        </w:rPr>
        <w:t>5</w:t>
      </w:r>
      <w:r w:rsidRPr="00C0759B">
        <w:rPr>
          <w:rFonts w:asciiTheme="majorHAnsi" w:hAnsiTheme="majorHAnsi"/>
          <w:b/>
          <w:sz w:val="26"/>
          <w:szCs w:val="26"/>
        </w:rPr>
        <w:t xml:space="preserve">.02 </w:t>
      </w:r>
      <w:r w:rsidR="00002C40" w:rsidRPr="00C0759B">
        <w:rPr>
          <w:rFonts w:asciiTheme="majorHAnsi" w:hAnsiTheme="majorHAnsi"/>
          <w:b/>
          <w:sz w:val="26"/>
          <w:szCs w:val="26"/>
        </w:rPr>
        <w:t>Ф</w:t>
      </w:r>
      <w:r w:rsidR="00261934" w:rsidRPr="00C0759B">
        <w:rPr>
          <w:rFonts w:asciiTheme="majorHAnsi" w:hAnsiTheme="majorHAnsi"/>
          <w:b/>
          <w:sz w:val="26"/>
          <w:szCs w:val="26"/>
        </w:rPr>
        <w:t>ундаментальная и прикладная физика</w:t>
      </w:r>
    </w:p>
    <w:p w14:paraId="7D110B66" w14:textId="77777777" w:rsidR="00F64422" w:rsidRPr="00C0759B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color w:val="000000" w:themeColor="text1"/>
          <w:sz w:val="26"/>
          <w:szCs w:val="26"/>
        </w:rPr>
      </w:pPr>
    </w:p>
    <w:p w14:paraId="11EF3215" w14:textId="77777777" w:rsidR="00AC2965" w:rsidRPr="00C0759B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C0759B">
        <w:rPr>
          <w:rFonts w:asciiTheme="majorHAnsi" w:hAnsiTheme="majorHAnsi"/>
          <w:bCs/>
          <w:sz w:val="26"/>
          <w:szCs w:val="26"/>
        </w:rPr>
        <w:t>Направленность (профиль)</w:t>
      </w:r>
      <w:r w:rsidR="00DC4C93" w:rsidRPr="00C0759B">
        <w:rPr>
          <w:rFonts w:asciiTheme="majorHAnsi" w:hAnsiTheme="majorHAnsi"/>
          <w:bCs/>
          <w:sz w:val="26"/>
          <w:szCs w:val="26"/>
        </w:rPr>
        <w:t>/специализация</w:t>
      </w:r>
      <w:r w:rsidRPr="00C0759B">
        <w:rPr>
          <w:rFonts w:asciiTheme="majorHAnsi" w:hAnsiTheme="majorHAnsi"/>
          <w:bCs/>
          <w:sz w:val="26"/>
          <w:szCs w:val="26"/>
        </w:rPr>
        <w:t xml:space="preserve"> </w:t>
      </w:r>
      <w:r w:rsidR="00DC4C93" w:rsidRPr="00C0759B">
        <w:rPr>
          <w:rFonts w:asciiTheme="majorHAnsi" w:hAnsiTheme="majorHAnsi"/>
          <w:bCs/>
          <w:sz w:val="26"/>
          <w:szCs w:val="26"/>
        </w:rPr>
        <w:t>образовательной программы</w:t>
      </w:r>
      <w:r w:rsidRPr="00C0759B">
        <w:rPr>
          <w:rFonts w:asciiTheme="majorHAnsi" w:hAnsiTheme="majorHAnsi"/>
          <w:bCs/>
          <w:sz w:val="26"/>
          <w:szCs w:val="26"/>
        </w:rPr>
        <w:t>:</w:t>
      </w:r>
    </w:p>
    <w:p w14:paraId="20610402" w14:textId="52755B77" w:rsidR="00AC2965" w:rsidRPr="00C0759B" w:rsidRDefault="00C0759B" w:rsidP="00A07AFE">
      <w:pPr>
        <w:pBdr>
          <w:bottom w:val="single" w:sz="4" w:space="1" w:color="auto"/>
        </w:pBdr>
        <w:shd w:val="clear" w:color="auto" w:fill="FDE9D9" w:themeFill="accent6" w:themeFillTint="33"/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C0759B">
        <w:rPr>
          <w:rFonts w:asciiTheme="majorHAnsi" w:hAnsiTheme="majorHAnsi"/>
          <w:sz w:val="26"/>
          <w:szCs w:val="26"/>
        </w:rPr>
        <w:t>Физическая электроника</w:t>
      </w:r>
    </w:p>
    <w:p w14:paraId="44E372EE" w14:textId="77777777" w:rsidR="00DC4C93" w:rsidRPr="00C0759B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64BCE2C2" w14:textId="77777777" w:rsidR="00DC4C93" w:rsidRPr="00C0759B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3D542590" w14:textId="77777777" w:rsidR="00DC4C93" w:rsidRPr="00C0759B" w:rsidRDefault="00F64422" w:rsidP="00DC4C93">
      <w:pPr>
        <w:jc w:val="center"/>
        <w:rPr>
          <w:rFonts w:asciiTheme="majorHAnsi" w:hAnsiTheme="majorHAnsi"/>
          <w:bCs/>
          <w:sz w:val="26"/>
          <w:szCs w:val="26"/>
        </w:rPr>
      </w:pPr>
      <w:r w:rsidRPr="00C0759B">
        <w:rPr>
          <w:rFonts w:asciiTheme="majorHAnsi" w:hAnsiTheme="majorHAnsi"/>
          <w:bCs/>
          <w:sz w:val="26"/>
          <w:szCs w:val="26"/>
        </w:rPr>
        <w:t>Форма обучения:</w:t>
      </w:r>
    </w:p>
    <w:p w14:paraId="6031CD2B" w14:textId="77777777" w:rsidR="00F64422" w:rsidRPr="00C0759B" w:rsidRDefault="00F64422" w:rsidP="00DC4C93">
      <w:pPr>
        <w:jc w:val="center"/>
        <w:rPr>
          <w:rFonts w:asciiTheme="majorHAnsi" w:hAnsiTheme="majorHAnsi"/>
          <w:sz w:val="26"/>
          <w:szCs w:val="26"/>
        </w:rPr>
      </w:pPr>
      <w:r w:rsidRPr="00C0759B">
        <w:rPr>
          <w:rFonts w:asciiTheme="majorHAnsi" w:hAnsiTheme="majorHAnsi"/>
          <w:sz w:val="26"/>
          <w:szCs w:val="26"/>
        </w:rPr>
        <w:t>Очная</w:t>
      </w:r>
    </w:p>
    <w:p w14:paraId="7198CBE0" w14:textId="77777777" w:rsidR="00F64422" w:rsidRPr="00C0759B" w:rsidRDefault="00F64422" w:rsidP="00F64422">
      <w:pPr>
        <w:pStyle w:val="a3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14:paraId="0DD247BD" w14:textId="77777777" w:rsidR="00154D61" w:rsidRPr="00C0759B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5716DEC6" w14:textId="77777777" w:rsidR="00154D61" w:rsidRPr="00C0759B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763289CA" w14:textId="77777777" w:rsidR="00A07AFE" w:rsidRPr="00C0759B" w:rsidRDefault="00A07AFE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236D25DA" w14:textId="77777777" w:rsidR="00154D61" w:rsidRPr="00C0759B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2D51E075" w14:textId="77777777" w:rsidR="00DC4C93" w:rsidRPr="00C0759B" w:rsidRDefault="00DC4C93" w:rsidP="00F6442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14:paraId="391CAE30" w14:textId="4BCFFB35" w:rsidR="00F64422" w:rsidRPr="00C0759B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C0759B">
        <w:rPr>
          <w:rFonts w:asciiTheme="majorHAnsi" w:hAnsiTheme="majorHAnsi"/>
          <w:sz w:val="26"/>
          <w:szCs w:val="26"/>
        </w:rPr>
        <w:t>Москва 20</w:t>
      </w:r>
      <w:r w:rsidR="00C0759B" w:rsidRPr="00C0759B">
        <w:rPr>
          <w:rFonts w:asciiTheme="majorHAnsi" w:hAnsiTheme="majorHAnsi"/>
          <w:sz w:val="26"/>
          <w:szCs w:val="26"/>
        </w:rPr>
        <w:t>__</w:t>
      </w:r>
    </w:p>
    <w:p w14:paraId="1C533E6F" w14:textId="77777777" w:rsidR="00F64422" w:rsidRPr="00C0759B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C0759B">
        <w:rPr>
          <w:rFonts w:asciiTheme="majorHAnsi" w:hAnsiTheme="majorHAnsi"/>
        </w:rPr>
        <w:br w:type="page"/>
      </w:r>
    </w:p>
    <w:p w14:paraId="408ED761" w14:textId="77777777" w:rsidR="00BB6573" w:rsidRPr="00C0759B" w:rsidRDefault="00BB6573" w:rsidP="000E6CD5">
      <w:pPr>
        <w:spacing w:line="360" w:lineRule="auto"/>
        <w:jc w:val="both"/>
        <w:rPr>
          <w:rFonts w:asciiTheme="majorHAnsi" w:hAnsiTheme="majorHAnsi"/>
        </w:rPr>
      </w:pPr>
      <w:r w:rsidRPr="00C0759B">
        <w:rPr>
          <w:rFonts w:asciiTheme="majorHAnsi" w:hAnsiTheme="majorHAnsi"/>
        </w:rPr>
        <w:lastRenderedPageBreak/>
        <w:t xml:space="preserve">Рабочая программа дисциплины разработана в соответствии с </w:t>
      </w:r>
      <w:r w:rsidRPr="00C0759B">
        <w:rPr>
          <w:rFonts w:asciiTheme="majorHAnsi" w:hAnsiTheme="majorHAnsi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26DDE" w:rsidRPr="00C0759B">
        <w:rPr>
          <w:rFonts w:asciiTheme="majorHAnsi" w:hAnsiTheme="majorHAnsi"/>
          <w:color w:val="000000"/>
        </w:rPr>
        <w:t>по специальности</w:t>
      </w:r>
      <w:r w:rsidRPr="00C0759B">
        <w:rPr>
          <w:rFonts w:asciiTheme="majorHAnsi" w:hAnsiTheme="majorHAnsi"/>
          <w:color w:val="000000"/>
        </w:rPr>
        <w:t xml:space="preserve"> </w:t>
      </w:r>
      <w:r w:rsidR="00261934" w:rsidRPr="00C0759B">
        <w:rPr>
          <w:rFonts w:asciiTheme="majorHAnsi" w:hAnsiTheme="majorHAnsi"/>
          <w:color w:val="000000"/>
        </w:rPr>
        <w:t>03.05.02 «Фундаментальная и прикладная физика</w:t>
      </w:r>
      <w:r w:rsidR="00A96157" w:rsidRPr="00C0759B">
        <w:rPr>
          <w:rFonts w:asciiTheme="majorHAnsi" w:hAnsiTheme="majorHAnsi"/>
          <w:color w:val="000000"/>
        </w:rPr>
        <w:t>»</w:t>
      </w:r>
      <w:r w:rsidR="00073DE3" w:rsidRPr="00C0759B">
        <w:rPr>
          <w:rFonts w:asciiTheme="majorHAnsi" w:hAnsiTheme="majorHAnsi"/>
        </w:rPr>
        <w:t xml:space="preserve">, </w:t>
      </w:r>
      <w:r w:rsidR="00073DE3" w:rsidRPr="00C0759B">
        <w:rPr>
          <w:rFonts w:ascii="Cambria" w:hAnsi="Cambria" w:cs="Cambria"/>
          <w:color w:val="000000"/>
        </w:rPr>
        <w:t xml:space="preserve">утвержденным приказом МГУ от </w:t>
      </w:r>
      <w:r w:rsidR="00073DE3" w:rsidRPr="00C0759B">
        <w:rPr>
          <w:rFonts w:ascii="Cambria" w:hAnsi="Cambria" w:cs="Cambria"/>
        </w:rPr>
        <w:t>21.12.2018</w:t>
      </w:r>
      <w:r w:rsidR="003D0D9A" w:rsidRPr="00C0759B">
        <w:rPr>
          <w:rFonts w:ascii="Cambria" w:hAnsi="Cambria" w:cs="Cambria"/>
        </w:rPr>
        <w:t xml:space="preserve"> г. </w:t>
      </w:r>
      <w:r w:rsidR="00073DE3" w:rsidRPr="00C0759B">
        <w:rPr>
          <w:rFonts w:ascii="Cambria" w:hAnsi="Cambria" w:cs="Cambria"/>
          <w:color w:val="000000"/>
        </w:rPr>
        <w:t xml:space="preserve"> № </w:t>
      </w:r>
      <w:r w:rsidR="00073DE3" w:rsidRPr="00C0759B">
        <w:rPr>
          <w:rFonts w:ascii="Cambria" w:hAnsi="Cambria" w:cs="Cambria"/>
        </w:rPr>
        <w:t>1780</w:t>
      </w:r>
      <w:r w:rsidR="00073DE3" w:rsidRPr="00C0759B">
        <w:rPr>
          <w:rFonts w:ascii="Cambria" w:hAnsi="Cambria" w:cs="Cambria"/>
          <w:color w:val="000000"/>
        </w:rPr>
        <w:t>.</w:t>
      </w:r>
    </w:p>
    <w:p w14:paraId="42E980C6" w14:textId="77777777" w:rsidR="00BB6573" w:rsidRPr="00C0759B" w:rsidRDefault="00BB6573" w:rsidP="000E6CD5">
      <w:pPr>
        <w:spacing w:line="360" w:lineRule="auto"/>
        <w:jc w:val="both"/>
        <w:rPr>
          <w:rFonts w:asciiTheme="majorHAnsi" w:hAnsiTheme="majorHAnsi"/>
          <w:color w:val="000000"/>
        </w:rPr>
      </w:pPr>
    </w:p>
    <w:p w14:paraId="12FE1249" w14:textId="3B812201" w:rsidR="00BB6573" w:rsidRPr="00C0759B" w:rsidRDefault="00BB6573" w:rsidP="00BB6573">
      <w:pPr>
        <w:spacing w:line="360" w:lineRule="auto"/>
        <w:rPr>
          <w:rFonts w:asciiTheme="majorHAnsi" w:hAnsiTheme="majorHAnsi"/>
          <w:color w:val="000000"/>
        </w:rPr>
      </w:pPr>
      <w:r w:rsidRPr="00C0759B">
        <w:rPr>
          <w:rFonts w:asciiTheme="majorHAnsi" w:hAnsiTheme="majorHAnsi"/>
          <w:color w:val="000000"/>
        </w:rPr>
        <w:t>Год (годы) приема на обучение</w:t>
      </w:r>
      <w:r w:rsidR="00A07AFE" w:rsidRPr="00C0759B">
        <w:rPr>
          <w:rFonts w:asciiTheme="majorHAnsi" w:hAnsiTheme="majorHAnsi"/>
          <w:color w:val="000000"/>
        </w:rPr>
        <w:t xml:space="preserve"> </w:t>
      </w:r>
      <w:r w:rsidRPr="00C0759B">
        <w:rPr>
          <w:rFonts w:asciiTheme="majorHAnsi" w:hAnsiTheme="majorHAnsi"/>
          <w:color w:val="000000"/>
        </w:rPr>
        <w:t xml:space="preserve">___________________________ </w:t>
      </w:r>
    </w:p>
    <w:p w14:paraId="381032A4" w14:textId="77777777" w:rsidR="00782FF9" w:rsidRPr="00C0759B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6073994A" w14:textId="77777777" w:rsidR="00782FF9" w:rsidRPr="00C0759B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4DCC924F" w14:textId="77777777" w:rsidR="00782FF9" w:rsidRPr="00C0759B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3C15C627" w14:textId="77777777" w:rsidR="00782FF9" w:rsidRPr="00C0759B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2A5F9DC3" w14:textId="77777777" w:rsidR="00782FF9" w:rsidRPr="00C0759B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31340248" w14:textId="77777777" w:rsidR="00782FF9" w:rsidRPr="00C0759B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33483FBA" w14:textId="77777777" w:rsidR="00782FF9" w:rsidRPr="00C0759B" w:rsidRDefault="00782FF9" w:rsidP="00782FF9">
      <w:pPr>
        <w:ind w:firstLine="567"/>
        <w:rPr>
          <w:rFonts w:asciiTheme="majorHAnsi" w:hAnsiTheme="majorHAnsi"/>
        </w:rPr>
      </w:pPr>
      <w:r w:rsidRPr="00C0759B">
        <w:rPr>
          <w:rFonts w:asciiTheme="majorHAnsi" w:hAnsiTheme="majorHAnsi"/>
          <w:b/>
          <w:bCs/>
        </w:rPr>
        <w:t>Авторы–составители:</w:t>
      </w:r>
    </w:p>
    <w:p w14:paraId="75C1858E" w14:textId="049D755F" w:rsidR="00782FF9" w:rsidRPr="00C0759B" w:rsidRDefault="00762272" w:rsidP="007F2518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C0759B">
        <w:rPr>
          <w:rFonts w:asciiTheme="majorHAnsi" w:hAnsiTheme="majorHAnsi" w:cs="Times New Roman"/>
          <w:sz w:val="24"/>
          <w:szCs w:val="24"/>
        </w:rPr>
        <w:t>Д</w:t>
      </w:r>
      <w:r w:rsidR="00A07AFE" w:rsidRPr="00C0759B">
        <w:rPr>
          <w:rFonts w:asciiTheme="majorHAnsi" w:hAnsiTheme="majorHAnsi" w:cs="Times New Roman"/>
          <w:sz w:val="24"/>
          <w:szCs w:val="24"/>
        </w:rPr>
        <w:t xml:space="preserve">.ф.-м.н., доцент, </w:t>
      </w:r>
      <w:proofErr w:type="spellStart"/>
      <w:r w:rsidR="00A07AFE" w:rsidRPr="00C0759B">
        <w:rPr>
          <w:rFonts w:asciiTheme="majorHAnsi" w:hAnsiTheme="majorHAnsi" w:cs="Times New Roman"/>
          <w:sz w:val="24"/>
          <w:szCs w:val="24"/>
        </w:rPr>
        <w:t>Двинин</w:t>
      </w:r>
      <w:proofErr w:type="spellEnd"/>
      <w:r w:rsidR="00A07AFE" w:rsidRPr="00C0759B">
        <w:rPr>
          <w:rFonts w:asciiTheme="majorHAnsi" w:hAnsiTheme="majorHAnsi" w:cs="Times New Roman"/>
          <w:sz w:val="24"/>
          <w:szCs w:val="24"/>
        </w:rPr>
        <w:t xml:space="preserve"> Сергей Александрович,</w:t>
      </w:r>
      <w:r w:rsidR="00782FF9" w:rsidRPr="00C0759B">
        <w:rPr>
          <w:rFonts w:asciiTheme="majorHAnsi" w:hAnsiTheme="majorHAnsi" w:cs="Times New Roman"/>
          <w:sz w:val="24"/>
          <w:szCs w:val="24"/>
        </w:rPr>
        <w:t xml:space="preserve"> кафедра </w:t>
      </w:r>
      <w:r w:rsidRPr="00C0759B">
        <w:rPr>
          <w:rFonts w:asciiTheme="majorHAnsi" w:hAnsiTheme="majorHAnsi" w:cs="Times New Roman"/>
          <w:sz w:val="24"/>
          <w:szCs w:val="24"/>
        </w:rPr>
        <w:t>физической электроники</w:t>
      </w:r>
      <w:r w:rsidR="00261934" w:rsidRPr="00C0759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782FF9" w:rsidRPr="00C0759B">
        <w:rPr>
          <w:rFonts w:asciiTheme="majorHAnsi" w:hAnsiTheme="majorHAnsi" w:cs="Times New Roman"/>
          <w:sz w:val="24"/>
          <w:szCs w:val="24"/>
        </w:rPr>
        <w:t xml:space="preserve">физического факультета МГУ </w:t>
      </w:r>
    </w:p>
    <w:p w14:paraId="4DC9A3AD" w14:textId="77777777" w:rsidR="00782FF9" w:rsidRPr="00C0759B" w:rsidRDefault="00782FF9" w:rsidP="00782FF9">
      <w:pPr>
        <w:rPr>
          <w:rFonts w:asciiTheme="majorHAnsi" w:hAnsiTheme="majorHAnsi"/>
        </w:rPr>
      </w:pPr>
    </w:p>
    <w:p w14:paraId="4B9911C4" w14:textId="77777777" w:rsidR="00782FF9" w:rsidRPr="00C0759B" w:rsidRDefault="00782FF9" w:rsidP="00782FF9">
      <w:pPr>
        <w:ind w:right="-6" w:firstLine="567"/>
        <w:rPr>
          <w:rFonts w:asciiTheme="majorHAnsi" w:hAnsiTheme="majorHAnsi"/>
        </w:rPr>
      </w:pPr>
      <w:r w:rsidRPr="00C0759B">
        <w:rPr>
          <w:rFonts w:asciiTheme="majorHAnsi" w:hAnsiTheme="majorHAnsi"/>
        </w:rPr>
        <w:t xml:space="preserve">Заведующий кафедрой </w:t>
      </w:r>
    </w:p>
    <w:p w14:paraId="4C4586C2" w14:textId="54C6E230" w:rsidR="00782FF9" w:rsidRPr="00C0759B" w:rsidRDefault="00762272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  <w:r w:rsidRPr="00C0759B">
        <w:rPr>
          <w:rFonts w:asciiTheme="majorHAnsi" w:hAnsiTheme="majorHAnsi"/>
        </w:rPr>
        <w:t xml:space="preserve">Доктор физико-математических наук, профессор Черныш Владимир Савельевич, заведующий </w:t>
      </w:r>
      <w:r w:rsidRPr="00C0759B">
        <w:rPr>
          <w:rFonts w:asciiTheme="majorHAnsi" w:hAnsiTheme="majorHAnsi"/>
          <w:u w:val="single"/>
        </w:rPr>
        <w:t>кафедрой физической электроники</w:t>
      </w:r>
    </w:p>
    <w:p w14:paraId="224FA662" w14:textId="77777777" w:rsidR="00BB6573" w:rsidRPr="00C0759B" w:rsidRDefault="00BB6573" w:rsidP="00BB6573">
      <w:pPr>
        <w:rPr>
          <w:rFonts w:asciiTheme="majorHAnsi" w:hAnsiTheme="majorHAnsi"/>
        </w:rPr>
        <w:sectPr w:rsidR="00BB6573" w:rsidRPr="00C0759B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4AEB246" w14:textId="77777777" w:rsidR="00FC55D2" w:rsidRPr="00C0759B" w:rsidRDefault="00FC55D2" w:rsidP="000662A4">
      <w:pPr>
        <w:spacing w:line="276" w:lineRule="auto"/>
        <w:rPr>
          <w:rFonts w:asciiTheme="majorHAnsi" w:hAnsiTheme="majorHAnsi"/>
          <w:b/>
        </w:rPr>
      </w:pPr>
      <w:bookmarkStart w:id="0" w:name="_Hlk519683482"/>
      <w:r w:rsidRPr="00C0759B">
        <w:rPr>
          <w:rFonts w:asciiTheme="majorHAnsi" w:hAnsiTheme="majorHAnsi"/>
          <w:b/>
          <w:bCs/>
        </w:rPr>
        <w:lastRenderedPageBreak/>
        <w:t xml:space="preserve">Аннотация к рабочей программе дисциплины </w:t>
      </w:r>
      <w:bookmarkEnd w:id="0"/>
    </w:p>
    <w:p w14:paraId="1CFA1BDF" w14:textId="77777777" w:rsidR="00B3550E" w:rsidRPr="00C0759B" w:rsidRDefault="00B3550E" w:rsidP="000662A4">
      <w:pPr>
        <w:spacing w:line="276" w:lineRule="auto"/>
        <w:jc w:val="both"/>
        <w:rPr>
          <w:rFonts w:asciiTheme="majorHAnsi" w:hAnsiTheme="majorHAnsi"/>
          <w:bCs/>
          <w:color w:val="000000"/>
        </w:rPr>
      </w:pPr>
    </w:p>
    <w:p w14:paraId="6FE927A9" w14:textId="79A9FD17" w:rsidR="00AC6845" w:rsidRPr="00C0759B" w:rsidRDefault="00AC6845" w:rsidP="00AC6845">
      <w:pPr>
        <w:spacing w:line="276" w:lineRule="auto"/>
        <w:ind w:firstLine="708"/>
        <w:jc w:val="both"/>
      </w:pPr>
      <w:r w:rsidRPr="00C0759B">
        <w:rPr>
          <w:rFonts w:eastAsia="Calibri"/>
        </w:rPr>
        <w:t xml:space="preserve">Изучается газовый разряд как основа нано-, плазмохимических и других технологий. </w:t>
      </w:r>
      <w:r w:rsidRPr="00C0759B">
        <w:t xml:space="preserve">Рассматриваются следующие вопросы: история газового разряда и классификация его форм, химические компоненты, методы описания и параметры плазмы, особенности движения частиц, уравнения баланса частиц и энергий для плазмы газового разряда, модель </w:t>
      </w:r>
      <w:proofErr w:type="spellStart"/>
      <w:r w:rsidRPr="00C0759B">
        <w:t>Таунсенда</w:t>
      </w:r>
      <w:proofErr w:type="spellEnd"/>
      <w:r w:rsidRPr="00C0759B">
        <w:t xml:space="preserve"> для пробоя разрядного промежутка низкого давления, стационарные разряды постоянного тока, тлеющий разряд, различные формы дугового разряда, разряды высокого давления, импульсные разряды, высокотемпературные искровые разряды, высокочастотные разряды, сверхвысокочастотные и оптические (лазерные) разряды, комбинированные разряды, разряды в потоках газа, использование газовых разрядов, неустойчивости газовых разрядов. Цель курса: знакомство с основными понятиями и процессами в физике газового разряда, с классическими моделями газоразрядной плазмы (</w:t>
      </w:r>
      <w:proofErr w:type="spellStart"/>
      <w:r w:rsidRPr="00C0759B">
        <w:t>Шоттки</w:t>
      </w:r>
      <w:proofErr w:type="spellEnd"/>
      <w:r w:rsidRPr="00C0759B">
        <w:t xml:space="preserve">, </w:t>
      </w:r>
      <w:proofErr w:type="spellStart"/>
      <w:r w:rsidRPr="00C0759B">
        <w:t>Ленгмюра-Тонкса</w:t>
      </w:r>
      <w:proofErr w:type="spellEnd"/>
      <w:r w:rsidRPr="00C0759B">
        <w:t xml:space="preserve">, </w:t>
      </w:r>
      <w:proofErr w:type="spellStart"/>
      <w:r w:rsidRPr="00C0759B">
        <w:t>Эленбааса</w:t>
      </w:r>
      <w:proofErr w:type="spellEnd"/>
      <w:r w:rsidRPr="00C0759B">
        <w:t>).</w:t>
      </w:r>
    </w:p>
    <w:p w14:paraId="77364305" w14:textId="04E50E7A" w:rsidR="00AC6845" w:rsidRPr="00C0759B" w:rsidRDefault="00AC6845" w:rsidP="00AC6845">
      <w:pPr>
        <w:spacing w:line="276" w:lineRule="auto"/>
        <w:ind w:firstLine="708"/>
        <w:jc w:val="both"/>
      </w:pPr>
      <w:r w:rsidRPr="00C0759B">
        <w:t>Объем дисциплины состав</w:t>
      </w:r>
      <w:r w:rsidR="00D06523" w:rsidRPr="00C0759B">
        <w:t>ляет 108 часов (</w:t>
      </w:r>
      <w:r w:rsidR="00C0759B" w:rsidRPr="00C0759B">
        <w:t>3</w:t>
      </w:r>
      <w:r w:rsidR="00D06523" w:rsidRPr="00C0759B">
        <w:t xml:space="preserve"> </w:t>
      </w:r>
      <w:proofErr w:type="spellStart"/>
      <w:r w:rsidR="00D06523" w:rsidRPr="00C0759B">
        <w:t>з.е</w:t>
      </w:r>
      <w:proofErr w:type="spellEnd"/>
      <w:r w:rsidR="00D06523" w:rsidRPr="00C0759B">
        <w:t>.), в том числе</w:t>
      </w:r>
      <w:r w:rsidRPr="00C0759B">
        <w:t xml:space="preserve"> </w:t>
      </w:r>
      <w:r w:rsidR="00D06523" w:rsidRPr="00C0759B">
        <w:t>68 академических часов, отведенных на контактную работу обучающихся с преподавателем, 40 академических часов, отведенных на самостоятельную работу учащихся.</w:t>
      </w:r>
    </w:p>
    <w:p w14:paraId="2F5D3F0C" w14:textId="1BEB7191" w:rsidR="00D06523" w:rsidRPr="00C0759B" w:rsidRDefault="00D06523" w:rsidP="00AC6845">
      <w:pPr>
        <w:spacing w:line="276" w:lineRule="auto"/>
        <w:ind w:firstLine="708"/>
        <w:jc w:val="both"/>
      </w:pPr>
      <w:r w:rsidRPr="00C0759B">
        <w:t>Дисциплина реализуется на 4 курсе во втором семестре и обязательна для освоения всеми студентами кафедры.</w:t>
      </w:r>
    </w:p>
    <w:p w14:paraId="2D277320" w14:textId="77777777" w:rsidR="00E34A5D" w:rsidRPr="00C0759B" w:rsidRDefault="00E34A5D" w:rsidP="005F60D1">
      <w:pPr>
        <w:rPr>
          <w:rFonts w:asciiTheme="majorHAnsi" w:hAnsiTheme="majorHAnsi"/>
          <w:bCs/>
        </w:rPr>
      </w:pPr>
      <w:r w:rsidRPr="00C0759B">
        <w:rPr>
          <w:rFonts w:asciiTheme="majorHAnsi" w:hAnsiTheme="majorHAnsi"/>
          <w:bCs/>
        </w:rPr>
        <w:br w:type="page"/>
      </w:r>
    </w:p>
    <w:p w14:paraId="5D785802" w14:textId="77777777" w:rsidR="00BB6573" w:rsidRPr="00C0759B" w:rsidRDefault="00F62D13" w:rsidP="000662A4">
      <w:pPr>
        <w:spacing w:line="276" w:lineRule="auto"/>
        <w:rPr>
          <w:rFonts w:asciiTheme="majorHAnsi" w:hAnsiTheme="majorHAnsi"/>
          <w:b/>
          <w:bCs/>
          <w:color w:val="000000"/>
        </w:rPr>
      </w:pPr>
      <w:r w:rsidRPr="00C0759B">
        <w:rPr>
          <w:rFonts w:asciiTheme="majorHAnsi" w:hAnsiTheme="majorHAnsi"/>
          <w:b/>
        </w:rPr>
        <w:lastRenderedPageBreak/>
        <w:t>1</w:t>
      </w:r>
      <w:r w:rsidR="00FC55D2" w:rsidRPr="00C0759B">
        <w:rPr>
          <w:rFonts w:asciiTheme="majorHAnsi" w:hAnsiTheme="majorHAnsi"/>
          <w:b/>
        </w:rPr>
        <w:t xml:space="preserve">. </w:t>
      </w:r>
      <w:r w:rsidRPr="00C0759B">
        <w:rPr>
          <w:rFonts w:asciiTheme="majorHAnsi" w:hAnsiTheme="majorHAnsi"/>
          <w:b/>
          <w:bCs/>
          <w:color w:val="000000"/>
        </w:rPr>
        <w:t>Место дисциплины</w:t>
      </w:r>
      <w:r w:rsidR="00B3550E" w:rsidRPr="00C0759B">
        <w:rPr>
          <w:rFonts w:asciiTheme="majorHAnsi" w:hAnsiTheme="majorHAnsi"/>
          <w:b/>
          <w:bCs/>
          <w:color w:val="000000"/>
        </w:rPr>
        <w:t xml:space="preserve"> (модуля)</w:t>
      </w:r>
      <w:r w:rsidRPr="00C0759B">
        <w:rPr>
          <w:rFonts w:asciiTheme="majorHAnsi" w:hAnsiTheme="majorHAnsi"/>
          <w:b/>
          <w:bCs/>
          <w:color w:val="000000"/>
        </w:rPr>
        <w:t xml:space="preserve"> в структуре </w:t>
      </w:r>
      <w:r w:rsidR="00164C0E" w:rsidRPr="00C0759B">
        <w:rPr>
          <w:rFonts w:asciiTheme="majorHAnsi" w:hAnsiTheme="majorHAnsi"/>
          <w:b/>
          <w:bCs/>
          <w:color w:val="000000"/>
        </w:rPr>
        <w:t>образовательной программы</w:t>
      </w:r>
    </w:p>
    <w:p w14:paraId="167CAB17" w14:textId="035755FC" w:rsidR="005F60D1" w:rsidRPr="00C0759B" w:rsidRDefault="005F60D1" w:rsidP="000662A4">
      <w:pPr>
        <w:spacing w:line="276" w:lineRule="auto"/>
        <w:rPr>
          <w:rFonts w:asciiTheme="majorHAnsi" w:hAnsiTheme="majorHAnsi"/>
          <w:color w:val="000000"/>
        </w:rPr>
      </w:pPr>
      <w:r w:rsidRPr="00C0759B">
        <w:rPr>
          <w:rFonts w:asciiTheme="majorHAnsi" w:hAnsiTheme="majorHAnsi"/>
          <w:iCs/>
        </w:rPr>
        <w:t>Вариативная часть, обязательная дисциплина</w:t>
      </w:r>
    </w:p>
    <w:p w14:paraId="105469B8" w14:textId="77777777" w:rsidR="00C50667" w:rsidRPr="00C0759B" w:rsidRDefault="00C50667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</w:rPr>
      </w:pPr>
    </w:p>
    <w:p w14:paraId="116865B4" w14:textId="77777777" w:rsidR="00BB6573" w:rsidRPr="00C0759B" w:rsidRDefault="00BB6573" w:rsidP="000662A4">
      <w:pPr>
        <w:spacing w:line="276" w:lineRule="auto"/>
        <w:jc w:val="both"/>
        <w:rPr>
          <w:rFonts w:asciiTheme="majorHAnsi" w:hAnsiTheme="majorHAnsi"/>
        </w:rPr>
      </w:pPr>
      <w:r w:rsidRPr="00C0759B">
        <w:rPr>
          <w:rFonts w:asciiTheme="majorHAnsi" w:hAnsiTheme="majorHAnsi"/>
          <w:b/>
          <w:bCs/>
        </w:rPr>
        <w:t>2.</w:t>
      </w:r>
      <w:r w:rsidRPr="00C0759B">
        <w:rPr>
          <w:rFonts w:asciiTheme="majorHAnsi" w:hAnsiTheme="majorHAnsi"/>
          <w:b/>
        </w:rPr>
        <w:t> Входные требования для освоения дисциплины (модуля), предварительные условия</w:t>
      </w:r>
      <w:r w:rsidRPr="00C0759B">
        <w:rPr>
          <w:rFonts w:asciiTheme="majorHAnsi" w:hAnsiTheme="majorHAnsi"/>
        </w:rPr>
        <w:t xml:space="preserve"> </w:t>
      </w:r>
    </w:p>
    <w:p w14:paraId="603DD44D" w14:textId="14E61539" w:rsidR="00870060" w:rsidRPr="00C0759B" w:rsidRDefault="00C0759B" w:rsidP="00870060">
      <w:p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iCs/>
        </w:rPr>
      </w:pPr>
      <w:r w:rsidRPr="00C0759B">
        <w:rPr>
          <w:rFonts w:ascii="Times New Roman CYR" w:hAnsi="Times New Roman CYR" w:cs="Times New Roman CYR"/>
          <w:iCs/>
        </w:rPr>
        <w:t>Не установлены</w:t>
      </w:r>
    </w:p>
    <w:p w14:paraId="1649E526" w14:textId="77777777" w:rsidR="00C50667" w:rsidRPr="00C0759B" w:rsidRDefault="00C50667" w:rsidP="000662A4">
      <w:pPr>
        <w:spacing w:line="276" w:lineRule="auto"/>
        <w:rPr>
          <w:rFonts w:asciiTheme="majorHAnsi" w:hAnsiTheme="majorHAnsi"/>
          <w:i/>
          <w:iCs/>
        </w:rPr>
      </w:pPr>
    </w:p>
    <w:p w14:paraId="2BE891C9" w14:textId="77777777" w:rsidR="008C4981" w:rsidRPr="00C0759B" w:rsidRDefault="00BB6573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C0759B">
        <w:rPr>
          <w:rFonts w:asciiTheme="majorHAnsi" w:hAnsiTheme="majorHAnsi"/>
          <w:b/>
          <w:bCs/>
        </w:rPr>
        <w:t>3.</w:t>
      </w:r>
      <w:r w:rsidRPr="00C0759B">
        <w:rPr>
          <w:rFonts w:asciiTheme="majorHAnsi" w:hAnsiTheme="majorHAnsi"/>
          <w:b/>
        </w:rPr>
        <w:t> </w:t>
      </w:r>
      <w:r w:rsidR="00164C0E" w:rsidRPr="00C0759B">
        <w:rPr>
          <w:rFonts w:asciiTheme="majorHAnsi" w:hAnsiTheme="majorHAnsi"/>
          <w:b/>
        </w:rPr>
        <w:t>Планируемые результаты обучения по дисциплине (модулю), соотнесенные с требуемыми компетенциями выпускников</w:t>
      </w:r>
      <w:r w:rsidRPr="00C0759B">
        <w:rPr>
          <w:rFonts w:asciiTheme="majorHAnsi" w:hAnsiTheme="majorHAnsi"/>
          <w:b/>
        </w:rPr>
        <w:t xml:space="preserve"> </w:t>
      </w:r>
    </w:p>
    <w:p w14:paraId="142DA197" w14:textId="77777777" w:rsidR="00BB6573" w:rsidRPr="00C0759B" w:rsidRDefault="00BB6573" w:rsidP="000662A4">
      <w:pPr>
        <w:spacing w:line="276" w:lineRule="auto"/>
        <w:rPr>
          <w:rFonts w:asciiTheme="majorHAnsi" w:hAnsiTheme="majorHAns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061"/>
        <w:gridCol w:w="3509"/>
      </w:tblGrid>
      <w:tr w:rsidR="00B130C1" w:rsidRPr="00C0759B" w14:paraId="47044746" w14:textId="77777777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1F7" w14:textId="77777777" w:rsidR="00B130C1" w:rsidRPr="00C0759B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D7" w14:textId="77777777" w:rsidR="00B130C1" w:rsidRPr="00C0759B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D57" w14:textId="77777777" w:rsidR="00B130C1" w:rsidRPr="00C0759B" w:rsidRDefault="00164C0E" w:rsidP="007D486C">
            <w:pPr>
              <w:jc w:val="center"/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  <w:b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CF58DE" w:rsidRPr="00C0759B" w14:paraId="7BFD54B8" w14:textId="77777777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2C03" w14:textId="77777777" w:rsidR="00CF58DE" w:rsidRPr="00C0759B" w:rsidRDefault="00CF58DE" w:rsidP="007D486C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1ED" w14:textId="77777777" w:rsidR="00873606" w:rsidRPr="00C0759B" w:rsidRDefault="00873606" w:rsidP="007D486C">
            <w:pPr>
              <w:pStyle w:val="Default"/>
              <w:rPr>
                <w:rFonts w:asciiTheme="majorHAnsi" w:hAnsiTheme="majorHAnsi"/>
                <w:iCs/>
                <w:color w:val="FF000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76E" w14:textId="265C7058" w:rsidR="005D6928" w:rsidRPr="00C0759B" w:rsidRDefault="005D6928" w:rsidP="005D6928">
            <w:pPr>
              <w:rPr>
                <w:rFonts w:eastAsia="Calibri"/>
                <w:color w:val="000000"/>
              </w:rPr>
            </w:pPr>
            <w:r w:rsidRPr="00C0759B">
              <w:rPr>
                <w:rFonts w:eastAsia="Calibri"/>
                <w:color w:val="000000"/>
              </w:rPr>
              <w:t>Знать уравнения</w:t>
            </w:r>
            <w:r w:rsidR="001F3C96" w:rsidRPr="00C0759B">
              <w:rPr>
                <w:rFonts w:eastAsia="Calibri"/>
                <w:color w:val="000000"/>
              </w:rPr>
              <w:t>,</w:t>
            </w:r>
            <w:r w:rsidRPr="00C0759B">
              <w:rPr>
                <w:rFonts w:eastAsia="Calibri"/>
                <w:color w:val="000000"/>
              </w:rPr>
              <w:t xml:space="preserve"> описывающие рождение, уничтожение, движение и нагрев частиц в газовом разряде.</w:t>
            </w:r>
          </w:p>
          <w:p w14:paraId="6B97C7D7" w14:textId="29E4EC57" w:rsidR="005D6928" w:rsidRPr="00C0759B" w:rsidRDefault="005D6928" w:rsidP="005D6928">
            <w:pPr>
              <w:rPr>
                <w:rFonts w:eastAsia="Calibri"/>
                <w:color w:val="000000"/>
              </w:rPr>
            </w:pPr>
            <w:r w:rsidRPr="00C0759B">
              <w:rPr>
                <w:rFonts w:eastAsia="Calibri"/>
                <w:color w:val="000000"/>
              </w:rPr>
              <w:t>Уметь решать задачи на поддержание основных форм стационарных и импульсных разрядов на основе уравнений Максвелла, уравнений гидродинамики и кинетических уравнений;</w:t>
            </w:r>
          </w:p>
          <w:p w14:paraId="28666A00" w14:textId="434EAB93" w:rsidR="005D6928" w:rsidRPr="00C0759B" w:rsidRDefault="005D6928" w:rsidP="001F3C96">
            <w:pPr>
              <w:rPr>
                <w:rFonts w:asciiTheme="majorHAnsi" w:hAnsiTheme="majorHAnsi"/>
              </w:rPr>
            </w:pPr>
            <w:r w:rsidRPr="00C0759B">
              <w:rPr>
                <w:rFonts w:eastAsia="Calibri"/>
                <w:color w:val="000000"/>
              </w:rPr>
              <w:t>Владеть методами решения основных уравнений гидродинамики плазмы и уравнений для электрического поля в разряде, владеть опытом построения глобальных моделей газового разряда.</w:t>
            </w:r>
          </w:p>
        </w:tc>
      </w:tr>
    </w:tbl>
    <w:p w14:paraId="40A80510" w14:textId="77777777" w:rsidR="00B130C1" w:rsidRPr="00C0759B" w:rsidRDefault="00B130C1" w:rsidP="000662A4">
      <w:pPr>
        <w:spacing w:line="276" w:lineRule="auto"/>
        <w:rPr>
          <w:rFonts w:asciiTheme="majorHAnsi" w:hAnsiTheme="majorHAnsi"/>
          <w:i/>
          <w:iCs/>
        </w:rPr>
      </w:pPr>
    </w:p>
    <w:p w14:paraId="08D71826" w14:textId="02B02CF5" w:rsidR="000662A4" w:rsidRPr="00C0759B" w:rsidRDefault="000662A4" w:rsidP="000662A4">
      <w:pPr>
        <w:jc w:val="both"/>
        <w:rPr>
          <w:rFonts w:asciiTheme="majorHAnsi" w:hAnsiTheme="majorHAnsi"/>
        </w:rPr>
      </w:pPr>
      <w:r w:rsidRPr="00C0759B">
        <w:rPr>
          <w:rFonts w:asciiTheme="majorHAnsi" w:hAnsiTheme="majorHAnsi"/>
          <w:b/>
        </w:rPr>
        <w:t>4.</w:t>
      </w:r>
      <w:r w:rsidRPr="00C0759B">
        <w:rPr>
          <w:rFonts w:asciiTheme="majorHAnsi" w:hAnsiTheme="majorHAnsi"/>
        </w:rPr>
        <w:t> Объем дисциплины (модуля)</w:t>
      </w:r>
      <w:r w:rsidR="006C19E1" w:rsidRPr="00C0759B">
        <w:rPr>
          <w:rFonts w:asciiTheme="majorHAnsi" w:hAnsiTheme="majorHAnsi"/>
        </w:rPr>
        <w:t xml:space="preserve"> составляет</w:t>
      </w:r>
      <w:r w:rsidRPr="00C0759B">
        <w:rPr>
          <w:rFonts w:asciiTheme="majorHAnsi" w:hAnsiTheme="majorHAnsi"/>
        </w:rPr>
        <w:t xml:space="preserve"> </w:t>
      </w:r>
      <w:r w:rsidR="005D6928" w:rsidRPr="00C0759B">
        <w:rPr>
          <w:rFonts w:asciiTheme="majorHAnsi" w:hAnsiTheme="majorHAnsi"/>
        </w:rPr>
        <w:t xml:space="preserve">3 </w:t>
      </w:r>
      <w:proofErr w:type="spellStart"/>
      <w:r w:rsidRPr="00C0759B">
        <w:rPr>
          <w:rFonts w:asciiTheme="majorHAnsi" w:hAnsiTheme="majorHAnsi"/>
        </w:rPr>
        <w:t>з.е</w:t>
      </w:r>
      <w:proofErr w:type="spellEnd"/>
      <w:r w:rsidRPr="00C0759B">
        <w:rPr>
          <w:rFonts w:asciiTheme="majorHAnsi" w:hAnsiTheme="majorHAnsi"/>
        </w:rPr>
        <w:t>., в том числе</w:t>
      </w:r>
      <w:r w:rsidR="006C19E1" w:rsidRPr="00C0759B">
        <w:rPr>
          <w:rFonts w:asciiTheme="majorHAnsi" w:hAnsiTheme="majorHAnsi"/>
        </w:rPr>
        <w:t>:</w:t>
      </w:r>
      <w:r w:rsidRPr="00C0759B">
        <w:rPr>
          <w:rFonts w:asciiTheme="majorHAnsi" w:hAnsiTheme="majorHAnsi"/>
        </w:rPr>
        <w:t xml:space="preserve"> </w:t>
      </w:r>
      <w:r w:rsidR="005D6928" w:rsidRPr="00C0759B">
        <w:rPr>
          <w:rFonts w:asciiTheme="majorHAnsi" w:hAnsiTheme="majorHAnsi"/>
        </w:rPr>
        <w:t xml:space="preserve">68 </w:t>
      </w:r>
      <w:r w:rsidRPr="00C0759B">
        <w:rPr>
          <w:rFonts w:asciiTheme="majorHAnsi" w:hAnsiTheme="majorHAnsi"/>
        </w:rPr>
        <w:t>академических часов</w:t>
      </w:r>
      <w:r w:rsidR="00131DD3" w:rsidRPr="00C0759B">
        <w:rPr>
          <w:rFonts w:asciiTheme="majorHAnsi" w:hAnsiTheme="majorHAnsi"/>
        </w:rPr>
        <w:t>, отведенных</w:t>
      </w:r>
      <w:r w:rsidRPr="00C0759B">
        <w:rPr>
          <w:rFonts w:asciiTheme="majorHAnsi" w:hAnsiTheme="majorHAnsi"/>
        </w:rPr>
        <w:t xml:space="preserve"> на контактную работу обучающихся с преподавателем, </w:t>
      </w:r>
      <w:r w:rsidR="005D6928" w:rsidRPr="00C0759B">
        <w:rPr>
          <w:rFonts w:asciiTheme="majorHAnsi" w:hAnsiTheme="majorHAnsi"/>
        </w:rPr>
        <w:t>40</w:t>
      </w:r>
      <w:r w:rsidR="006C19E1" w:rsidRPr="00C0759B">
        <w:rPr>
          <w:rFonts w:asciiTheme="majorHAnsi" w:hAnsiTheme="majorHAnsi"/>
        </w:rPr>
        <w:t xml:space="preserve"> </w:t>
      </w:r>
      <w:r w:rsidRPr="00C0759B">
        <w:rPr>
          <w:rFonts w:asciiTheme="majorHAnsi" w:hAnsiTheme="majorHAnsi"/>
        </w:rPr>
        <w:t>академических часов</w:t>
      </w:r>
      <w:r w:rsidR="00131DD3" w:rsidRPr="00C0759B">
        <w:rPr>
          <w:rFonts w:asciiTheme="majorHAnsi" w:hAnsiTheme="majorHAnsi"/>
        </w:rPr>
        <w:t>, отведенных</w:t>
      </w:r>
      <w:r w:rsidRPr="00C0759B">
        <w:rPr>
          <w:rFonts w:asciiTheme="majorHAnsi" w:hAnsiTheme="majorHAnsi"/>
        </w:rPr>
        <w:t xml:space="preserve"> на самостоятельную работу обучающихся. </w:t>
      </w:r>
    </w:p>
    <w:p w14:paraId="2E0A997F" w14:textId="77777777" w:rsidR="00811DBA" w:rsidRPr="00C0759B" w:rsidRDefault="00811DBA" w:rsidP="000662A4">
      <w:pPr>
        <w:jc w:val="both"/>
        <w:rPr>
          <w:rFonts w:asciiTheme="majorHAnsi" w:hAnsiTheme="majorHAnsi"/>
        </w:rPr>
        <w:sectPr w:rsidR="00811DBA" w:rsidRPr="00C0759B" w:rsidSect="00811DBA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EC61B68" w14:textId="77777777" w:rsidR="00131DD3" w:rsidRPr="00C0759B" w:rsidRDefault="00131DD3" w:rsidP="000662A4">
      <w:pPr>
        <w:jc w:val="both"/>
        <w:rPr>
          <w:rFonts w:asciiTheme="majorHAnsi" w:hAnsiTheme="majorHAnsi"/>
        </w:rPr>
      </w:pPr>
    </w:p>
    <w:p w14:paraId="15396801" w14:textId="77777777" w:rsidR="00802009" w:rsidRPr="00C0759B" w:rsidRDefault="006C19E1" w:rsidP="000662A4">
      <w:pPr>
        <w:spacing w:line="276" w:lineRule="auto"/>
        <w:jc w:val="both"/>
        <w:rPr>
          <w:rFonts w:asciiTheme="majorHAnsi" w:hAnsiTheme="majorHAnsi"/>
        </w:rPr>
      </w:pPr>
      <w:r w:rsidRPr="00C0759B">
        <w:rPr>
          <w:rFonts w:asciiTheme="majorHAnsi" w:hAnsiTheme="majorHAnsi"/>
          <w:b/>
          <w:bCs/>
        </w:rPr>
        <w:t>5</w:t>
      </w:r>
      <w:r w:rsidR="003158FF" w:rsidRPr="00C0759B">
        <w:rPr>
          <w:rFonts w:asciiTheme="majorHAnsi" w:hAnsiTheme="majorHAnsi"/>
          <w:b/>
          <w:bCs/>
        </w:rPr>
        <w:t>. </w:t>
      </w:r>
      <w:r w:rsidR="00802009" w:rsidRPr="00C0759B">
        <w:rPr>
          <w:rFonts w:asciiTheme="majorHAnsi" w:hAnsiTheme="majorHAnsi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5AC61194" w14:textId="4E88C81E" w:rsidR="00785A92" w:rsidRPr="00C0759B" w:rsidRDefault="00785A92" w:rsidP="00811DBA">
      <w:pPr>
        <w:ind w:firstLine="567"/>
        <w:jc w:val="both"/>
        <w:rPr>
          <w:rFonts w:asciiTheme="majorHAnsi" w:hAnsiTheme="majorHAnsi"/>
          <w:b/>
        </w:rPr>
      </w:pPr>
    </w:p>
    <w:tbl>
      <w:tblPr>
        <w:tblpPr w:leftFromText="180" w:rightFromText="180" w:vertAnchor="text" w:horzAnchor="page" w:tblpX="1009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040"/>
        <w:gridCol w:w="1086"/>
        <w:gridCol w:w="1276"/>
        <w:gridCol w:w="1276"/>
        <w:gridCol w:w="1275"/>
        <w:gridCol w:w="1418"/>
        <w:gridCol w:w="1701"/>
        <w:gridCol w:w="3054"/>
      </w:tblGrid>
      <w:tr w:rsidR="005945DA" w:rsidRPr="00C0759B" w14:paraId="091D6242" w14:textId="77777777" w:rsidTr="00653EAB">
        <w:trPr>
          <w:trHeight w:val="135"/>
        </w:trPr>
        <w:tc>
          <w:tcPr>
            <w:tcW w:w="2660" w:type="dxa"/>
            <w:vMerge w:val="restart"/>
          </w:tcPr>
          <w:p w14:paraId="7AB4C91A" w14:textId="77777777" w:rsidR="005945DA" w:rsidRPr="00C0759B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Наименование </w:t>
            </w:r>
            <w:r w:rsidR="00692144"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 краткое содержание </w:t>
            </w: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14:paraId="0493E7A8" w14:textId="77777777" w:rsidR="005945DA" w:rsidRPr="00C0759B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  <w:p w14:paraId="392AB93A" w14:textId="77777777" w:rsidR="005945DA" w:rsidRPr="00C0759B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1040" w:type="dxa"/>
            <w:vMerge w:val="restart"/>
          </w:tcPr>
          <w:p w14:paraId="3710AB74" w14:textId="77777777" w:rsidR="005945DA" w:rsidRPr="00C0759B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  <w:p w14:paraId="158E62A0" w14:textId="77777777" w:rsidR="005945DA" w:rsidRPr="00C0759B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>ак.ч</w:t>
            </w:r>
            <w:proofErr w:type="spellEnd"/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C0759B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032" w:type="dxa"/>
            <w:gridSpan w:val="6"/>
          </w:tcPr>
          <w:p w14:paraId="126A53AB" w14:textId="77777777" w:rsidR="005945DA" w:rsidRPr="00C0759B" w:rsidRDefault="005945DA" w:rsidP="00FF5AAB">
            <w:pPr>
              <w:jc w:val="center"/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54" w:type="dxa"/>
            <w:vMerge w:val="restart"/>
            <w:vAlign w:val="center"/>
          </w:tcPr>
          <w:p w14:paraId="14187BCC" w14:textId="77777777" w:rsidR="005945DA" w:rsidRPr="00C0759B" w:rsidRDefault="005945DA" w:rsidP="0044578F">
            <w:pPr>
              <w:jc w:val="center"/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14:paraId="0A520F30" w14:textId="77777777" w:rsidR="005945DA" w:rsidRPr="00C0759B" w:rsidRDefault="005945DA" w:rsidP="005D5F79">
            <w:pPr>
              <w:rPr>
                <w:rFonts w:asciiTheme="majorHAnsi" w:hAnsiTheme="majorHAnsi"/>
                <w:b/>
              </w:rPr>
            </w:pPr>
          </w:p>
        </w:tc>
      </w:tr>
      <w:tr w:rsidR="005945DA" w:rsidRPr="00C0759B" w14:paraId="32AF6B8B" w14:textId="77777777" w:rsidTr="00653EAB">
        <w:trPr>
          <w:trHeight w:val="135"/>
        </w:trPr>
        <w:tc>
          <w:tcPr>
            <w:tcW w:w="2660" w:type="dxa"/>
            <w:vMerge/>
          </w:tcPr>
          <w:p w14:paraId="474F2BD5" w14:textId="77777777" w:rsidR="005945DA" w:rsidRPr="00C0759B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14:paraId="43516A83" w14:textId="77777777" w:rsidR="005945DA" w:rsidRPr="00C0759B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31" w:type="dxa"/>
            <w:gridSpan w:val="5"/>
          </w:tcPr>
          <w:p w14:paraId="256FFF27" w14:textId="77777777" w:rsidR="005945DA" w:rsidRPr="00C0759B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Контактная работа </w:t>
            </w: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549C53A8" w14:textId="77777777" w:rsidR="005945DA" w:rsidRPr="00C0759B" w:rsidRDefault="005945DA" w:rsidP="00FF5AAB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C0759B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C0759B">
              <w:rPr>
                <w:rStyle w:val="af"/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14:paraId="0C4241BB" w14:textId="77777777" w:rsidR="005945DA" w:rsidRPr="00C0759B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64E05369" w14:textId="77777777" w:rsidR="005945DA" w:rsidRPr="00C0759B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0CECD0FE" w14:textId="77777777" w:rsidR="005945DA" w:rsidRPr="00C0759B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i/>
                <w:iCs/>
              </w:rPr>
            </w:pPr>
            <w:proofErr w:type="gramStart"/>
            <w:r w:rsidRPr="00C0759B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академические</w:t>
            </w:r>
            <w:proofErr w:type="gramEnd"/>
            <w:r w:rsidRPr="00C0759B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часы</w:t>
            </w:r>
          </w:p>
        </w:tc>
        <w:tc>
          <w:tcPr>
            <w:tcW w:w="3054" w:type="dxa"/>
            <w:vMerge/>
          </w:tcPr>
          <w:p w14:paraId="741A5EB0" w14:textId="77777777" w:rsidR="005945DA" w:rsidRPr="00C0759B" w:rsidRDefault="005945DA" w:rsidP="005D5F79">
            <w:pPr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D0369D" w:rsidRPr="00C0759B" w14:paraId="1D4DD6EA" w14:textId="77777777" w:rsidTr="00653EAB">
        <w:trPr>
          <w:trHeight w:val="549"/>
        </w:trPr>
        <w:tc>
          <w:tcPr>
            <w:tcW w:w="2660" w:type="dxa"/>
            <w:vMerge/>
          </w:tcPr>
          <w:p w14:paraId="0EBD72AA" w14:textId="77777777" w:rsidR="00D0369D" w:rsidRPr="00C0759B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14:paraId="14E49BF5" w14:textId="77777777" w:rsidR="00D0369D" w:rsidRPr="00C0759B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 w:val="restart"/>
            <w:textDirection w:val="btLr"/>
            <w:vAlign w:val="center"/>
          </w:tcPr>
          <w:p w14:paraId="213FC253" w14:textId="77777777" w:rsidR="00D0369D" w:rsidRPr="00C0759B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14:paraId="260EA619" w14:textId="77777777" w:rsidR="00D0369D" w:rsidRPr="00C0759B" w:rsidRDefault="00D0369D" w:rsidP="00D0369D">
            <w:pPr>
              <w:jc w:val="center"/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B06CC8D" w14:textId="77777777" w:rsidR="00D0369D" w:rsidRPr="00C0759B" w:rsidRDefault="00D0369D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6600"/>
              </w:rPr>
            </w:pP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/>
          </w:tcPr>
          <w:p w14:paraId="6EE1EAED" w14:textId="77777777" w:rsidR="00D0369D" w:rsidRPr="00C0759B" w:rsidRDefault="00D0369D" w:rsidP="00FF5AA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54" w:type="dxa"/>
            <w:vMerge/>
          </w:tcPr>
          <w:p w14:paraId="6BFE7EA8" w14:textId="77777777" w:rsidR="00D0369D" w:rsidRPr="00C0759B" w:rsidRDefault="00D0369D" w:rsidP="00FF5AAB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5945DA" w:rsidRPr="00C0759B" w14:paraId="71286299" w14:textId="77777777" w:rsidTr="007D486C">
        <w:trPr>
          <w:trHeight w:val="2073"/>
        </w:trPr>
        <w:tc>
          <w:tcPr>
            <w:tcW w:w="2660" w:type="dxa"/>
            <w:vMerge/>
          </w:tcPr>
          <w:p w14:paraId="4E3A876E" w14:textId="77777777" w:rsidR="005945DA" w:rsidRPr="00C0759B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14:paraId="366A582F" w14:textId="77777777" w:rsidR="005945DA" w:rsidRPr="00C0759B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/>
            <w:textDirection w:val="btLr"/>
            <w:vAlign w:val="center"/>
          </w:tcPr>
          <w:p w14:paraId="28C5D905" w14:textId="77777777" w:rsidR="005945DA" w:rsidRPr="00C0759B" w:rsidRDefault="005945DA" w:rsidP="00D33E63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9235568" w14:textId="77777777" w:rsidR="005945DA" w:rsidRPr="00C0759B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  <w:sz w:val="22"/>
                <w:szCs w:val="22"/>
              </w:rPr>
              <w:t>Семинары</w:t>
            </w:r>
          </w:p>
        </w:tc>
        <w:tc>
          <w:tcPr>
            <w:tcW w:w="1276" w:type="dxa"/>
            <w:textDirection w:val="btLr"/>
            <w:vAlign w:val="center"/>
          </w:tcPr>
          <w:p w14:paraId="6B904049" w14:textId="77777777" w:rsidR="005945DA" w:rsidRPr="00C0759B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sz w:val="22"/>
                <w:szCs w:val="22"/>
              </w:rPr>
              <w:t>Лабораторные занятия</w:t>
            </w:r>
            <w:r w:rsidR="00050941" w:rsidRPr="00C0759B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  <w:vAlign w:val="center"/>
          </w:tcPr>
          <w:p w14:paraId="17FF11A1" w14:textId="77777777" w:rsidR="005945DA" w:rsidRPr="00C0759B" w:rsidRDefault="00D0369D" w:rsidP="00D0369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sz w:val="22"/>
                <w:szCs w:val="22"/>
              </w:rPr>
              <w:t>Практические занятия</w:t>
            </w:r>
            <w:r w:rsidR="00050941" w:rsidRPr="00C0759B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F54108D" w14:textId="77777777" w:rsidR="005945DA" w:rsidRPr="00C0759B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/>
          </w:tcPr>
          <w:p w14:paraId="470BBA81" w14:textId="77777777" w:rsidR="005945DA" w:rsidRPr="00C0759B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54" w:type="dxa"/>
            <w:vMerge/>
          </w:tcPr>
          <w:p w14:paraId="27FEB311" w14:textId="77777777" w:rsidR="005945DA" w:rsidRPr="00C0759B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2403D2" w:rsidRPr="00C0759B" w14:paraId="5D5D0424" w14:textId="77777777" w:rsidTr="007D486C">
        <w:tc>
          <w:tcPr>
            <w:tcW w:w="2660" w:type="dxa"/>
          </w:tcPr>
          <w:p w14:paraId="26E45F2B" w14:textId="6520DC26" w:rsidR="002403D2" w:rsidRPr="00C0759B" w:rsidRDefault="002403D2" w:rsidP="002403D2">
            <w:r w:rsidRPr="00C0759B">
              <w:rPr>
                <w:rFonts w:eastAsia="Calibri"/>
                <w:sz w:val="22"/>
                <w:szCs w:val="22"/>
              </w:rPr>
              <w:t>История газового разряда. Классификация его форм. Химические компоненты плазмы. Параметры плазмы.</w:t>
            </w:r>
          </w:p>
        </w:tc>
        <w:tc>
          <w:tcPr>
            <w:tcW w:w="1040" w:type="dxa"/>
          </w:tcPr>
          <w:p w14:paraId="2223BE81" w14:textId="6428E589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14:paraId="50501216" w14:textId="7C924C0A" w:rsidR="002403D2" w:rsidRPr="00C0759B" w:rsidRDefault="00811DBA" w:rsidP="002403D2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C0759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2AD2AAD0" w14:textId="6D3BA379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6EEFB8B7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7D8E256F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513F1553" w14:textId="0542CDF0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7C21F0AF" w14:textId="601A69C3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3D1B5A1E" w14:textId="428D781D" w:rsidR="002403D2" w:rsidRPr="00C0759B" w:rsidRDefault="009D428B" w:rsidP="00834ED4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</w:t>
            </w:r>
          </w:p>
        </w:tc>
      </w:tr>
      <w:tr w:rsidR="002403D2" w:rsidRPr="00C0759B" w14:paraId="27493194" w14:textId="77777777" w:rsidTr="007D486C">
        <w:tc>
          <w:tcPr>
            <w:tcW w:w="2660" w:type="dxa"/>
          </w:tcPr>
          <w:p w14:paraId="355B761A" w14:textId="2081D425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 xml:space="preserve">Методы описания плазмы. </w:t>
            </w:r>
            <w:proofErr w:type="spellStart"/>
            <w:r w:rsidRPr="00C0759B">
              <w:rPr>
                <w:rFonts w:eastAsia="Calibri"/>
                <w:sz w:val="22"/>
                <w:szCs w:val="22"/>
              </w:rPr>
              <w:t>Многожидкостная</w:t>
            </w:r>
            <w:proofErr w:type="spellEnd"/>
            <w:r w:rsidRPr="00C0759B">
              <w:rPr>
                <w:rFonts w:eastAsia="Calibri"/>
                <w:sz w:val="22"/>
                <w:szCs w:val="22"/>
              </w:rPr>
              <w:t xml:space="preserve"> и </w:t>
            </w:r>
            <w:proofErr w:type="spellStart"/>
            <w:r w:rsidRPr="00C0759B">
              <w:rPr>
                <w:rFonts w:eastAsia="Calibri"/>
                <w:sz w:val="22"/>
                <w:szCs w:val="22"/>
              </w:rPr>
              <w:t>одножидкостная</w:t>
            </w:r>
            <w:proofErr w:type="spellEnd"/>
            <w:r w:rsidRPr="00C0759B">
              <w:rPr>
                <w:rFonts w:eastAsia="Calibri"/>
                <w:sz w:val="22"/>
                <w:szCs w:val="22"/>
              </w:rPr>
              <w:t xml:space="preserve"> гидродинамика с учетом химических реакций Функция распределения заряженных частиц по энергиям Особенности </w:t>
            </w:r>
            <w:r w:rsidRPr="00C0759B">
              <w:rPr>
                <w:rFonts w:eastAsia="Calibri"/>
                <w:sz w:val="22"/>
                <w:szCs w:val="22"/>
              </w:rPr>
              <w:lastRenderedPageBreak/>
              <w:t>движения частиц в газовом разряде.</w:t>
            </w:r>
          </w:p>
        </w:tc>
        <w:tc>
          <w:tcPr>
            <w:tcW w:w="1040" w:type="dxa"/>
          </w:tcPr>
          <w:p w14:paraId="10CE9A4A" w14:textId="1D5DFF3F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lastRenderedPageBreak/>
              <w:t>6</w:t>
            </w:r>
          </w:p>
        </w:tc>
        <w:tc>
          <w:tcPr>
            <w:tcW w:w="1086" w:type="dxa"/>
          </w:tcPr>
          <w:p w14:paraId="6101D05D" w14:textId="1B89AF63" w:rsidR="002403D2" w:rsidRPr="00C0759B" w:rsidRDefault="00811DBA" w:rsidP="002403D2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C0759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1DA36491" w14:textId="7AACC1AE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2055CDEB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16C96F8A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48C8B954" w14:textId="6EE31C51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577AAE32" w14:textId="063CBEC7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2D72C701" w14:textId="45E77CC4" w:rsidR="002403D2" w:rsidRPr="00C0759B" w:rsidRDefault="009D428B" w:rsidP="002403D2">
            <w:pPr>
              <w:rPr>
                <w:rFonts w:asciiTheme="majorHAnsi" w:hAnsiTheme="majorHAnsi"/>
                <w:b/>
                <w:i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</w:t>
            </w:r>
            <w:r w:rsidR="00834ED4" w:rsidRPr="00C0759B">
              <w:rPr>
                <w:rFonts w:asciiTheme="majorHAnsi" w:hAnsiTheme="majorHAnsi"/>
                <w:bCs/>
                <w:sz w:val="22"/>
                <w:szCs w:val="22"/>
              </w:rPr>
              <w:t xml:space="preserve">роверка домашних заданий, </w:t>
            </w:r>
          </w:p>
        </w:tc>
      </w:tr>
      <w:tr w:rsidR="002403D2" w:rsidRPr="00C0759B" w14:paraId="005C9712" w14:textId="77777777" w:rsidTr="007D486C">
        <w:trPr>
          <w:trHeight w:val="584"/>
        </w:trPr>
        <w:tc>
          <w:tcPr>
            <w:tcW w:w="2660" w:type="dxa"/>
          </w:tcPr>
          <w:p w14:paraId="3DFFC7CB" w14:textId="476A362A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lastRenderedPageBreak/>
              <w:t>Уравнения баланса частиц и энергии для плазмы газового разряда.</w:t>
            </w:r>
          </w:p>
        </w:tc>
        <w:tc>
          <w:tcPr>
            <w:tcW w:w="1040" w:type="dxa"/>
          </w:tcPr>
          <w:p w14:paraId="18A08619" w14:textId="75427644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14:paraId="61452E45" w14:textId="3AC0DD69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360CE7F5" w14:textId="13FACF67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282B6225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2360EB80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583760F8" w14:textId="19C24F1B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5F8FF145" w14:textId="4C2635A6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3027C27A" w14:textId="30138151" w:rsidR="002403D2" w:rsidRPr="00C0759B" w:rsidRDefault="002403D2" w:rsidP="002403D2">
            <w:pPr>
              <w:rPr>
                <w:rFonts w:asciiTheme="majorHAnsi" w:hAnsiTheme="majorHAnsi"/>
                <w:bCs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Проверка домашних заданий, Контрольная работа</w:t>
            </w:r>
          </w:p>
        </w:tc>
      </w:tr>
      <w:tr w:rsidR="002403D2" w:rsidRPr="00C0759B" w14:paraId="4D410257" w14:textId="77777777" w:rsidTr="007D486C">
        <w:tc>
          <w:tcPr>
            <w:tcW w:w="2660" w:type="dxa"/>
          </w:tcPr>
          <w:p w14:paraId="00F7F1D2" w14:textId="0EA8A90D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 xml:space="preserve">Модель </w:t>
            </w:r>
            <w:proofErr w:type="spellStart"/>
            <w:r w:rsidRPr="00C0759B">
              <w:rPr>
                <w:rFonts w:eastAsia="Calibri"/>
                <w:sz w:val="22"/>
                <w:szCs w:val="22"/>
              </w:rPr>
              <w:t>Таунсенда</w:t>
            </w:r>
            <w:proofErr w:type="spellEnd"/>
            <w:r w:rsidRPr="00C0759B">
              <w:rPr>
                <w:rFonts w:eastAsia="Calibri"/>
                <w:sz w:val="22"/>
                <w:szCs w:val="22"/>
              </w:rPr>
              <w:t xml:space="preserve"> для пробоя разрядного промежутка низкого давления.</w:t>
            </w:r>
          </w:p>
        </w:tc>
        <w:tc>
          <w:tcPr>
            <w:tcW w:w="1040" w:type="dxa"/>
          </w:tcPr>
          <w:p w14:paraId="4304BF35" w14:textId="0FE90D61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14:paraId="28283DC2" w14:textId="5A8D6D30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2AD5F0D4" w14:textId="558861F0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6C84B514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3A23A5B8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04995B97" w14:textId="6E5C14B5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0A5B57DF" w14:textId="1B0AD18C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6D46B956" w14:textId="2D97DA5D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07BEA9D8" w14:textId="77777777" w:rsidTr="007D486C">
        <w:tc>
          <w:tcPr>
            <w:tcW w:w="2660" w:type="dxa"/>
          </w:tcPr>
          <w:p w14:paraId="028C9222" w14:textId="3A987110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 xml:space="preserve">Стационарные разряды постоянного тока. I. Тлеющий разряд. Модели </w:t>
            </w:r>
            <w:proofErr w:type="spellStart"/>
            <w:r w:rsidRPr="00C0759B">
              <w:rPr>
                <w:rFonts w:eastAsia="Calibri"/>
                <w:sz w:val="22"/>
                <w:szCs w:val="22"/>
              </w:rPr>
              <w:t>Шоттки</w:t>
            </w:r>
            <w:proofErr w:type="spellEnd"/>
            <w:r w:rsidRPr="00C0759B">
              <w:rPr>
                <w:rFonts w:eastAsia="Calibri"/>
                <w:sz w:val="22"/>
                <w:szCs w:val="22"/>
              </w:rPr>
              <w:t xml:space="preserve"> и </w:t>
            </w:r>
            <w:proofErr w:type="spellStart"/>
            <w:r w:rsidRPr="00C0759B">
              <w:rPr>
                <w:rFonts w:eastAsia="Calibri"/>
                <w:sz w:val="22"/>
                <w:szCs w:val="22"/>
              </w:rPr>
              <w:t>Тонкса</w:t>
            </w:r>
            <w:proofErr w:type="spellEnd"/>
            <w:r w:rsidRPr="00C0759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0759B">
              <w:rPr>
                <w:rFonts w:eastAsia="Calibri"/>
                <w:sz w:val="22"/>
                <w:szCs w:val="22"/>
              </w:rPr>
              <w:t>Ленгмюра</w:t>
            </w:r>
            <w:proofErr w:type="spellEnd"/>
            <w:r w:rsidRPr="00C0759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40" w:type="dxa"/>
          </w:tcPr>
          <w:p w14:paraId="65CEC5A4" w14:textId="3F8353E7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14:paraId="488113A0" w14:textId="7EA2BF66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1ADAB2F3" w14:textId="6C221F42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530FD53D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21747182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0B3354BB" w14:textId="5D935DE3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4B464EDE" w14:textId="1FD4E2CF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634C78AE" w14:textId="35A0F93A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36157E56" w14:textId="77777777" w:rsidTr="007D486C">
        <w:tc>
          <w:tcPr>
            <w:tcW w:w="2660" w:type="dxa"/>
          </w:tcPr>
          <w:p w14:paraId="2723B6F0" w14:textId="0C9811D4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>Слой пространственного заряда на границе плазмы</w:t>
            </w:r>
            <w:r w:rsidRPr="00C0759B">
              <w:rPr>
                <w:sz w:val="22"/>
                <w:szCs w:val="22"/>
              </w:rPr>
              <w:t>.</w:t>
            </w:r>
          </w:p>
        </w:tc>
        <w:tc>
          <w:tcPr>
            <w:tcW w:w="1040" w:type="dxa"/>
          </w:tcPr>
          <w:p w14:paraId="202DEA29" w14:textId="446A21B0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14:paraId="1C7CD9A0" w14:textId="44959AA6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7CB58179" w14:textId="74161678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5A35018E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3E899581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3F394570" w14:textId="7985AA4C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1329AFC8" w14:textId="4126A830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41495A2E" w14:textId="7B85FEEF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3FA7E35D" w14:textId="77777777" w:rsidTr="007D486C">
        <w:tc>
          <w:tcPr>
            <w:tcW w:w="2660" w:type="dxa"/>
          </w:tcPr>
          <w:p w14:paraId="297DFEBA" w14:textId="6DCCC4A1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>Стационарные разряды постоянного тока. II. Тлеющий разряд в магнитном поле.</w:t>
            </w:r>
          </w:p>
        </w:tc>
        <w:tc>
          <w:tcPr>
            <w:tcW w:w="1040" w:type="dxa"/>
          </w:tcPr>
          <w:p w14:paraId="61A1E076" w14:textId="78EAE07C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14:paraId="1A2D063B" w14:textId="3A5AB00A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4C54C679" w14:textId="0E68DE3A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6B4EDCE8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4B7D9F06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2D4A9501" w14:textId="17E327D6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21430974" w14:textId="7526D3AB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23CE6290" w14:textId="5E9200FF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42D23743" w14:textId="77777777" w:rsidTr="007D486C">
        <w:tc>
          <w:tcPr>
            <w:tcW w:w="2660" w:type="dxa"/>
          </w:tcPr>
          <w:p w14:paraId="56B58DE5" w14:textId="1659F905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>Стационарные разряды постоянного тока. III. Различные формы дугового разряда. Процессы на электродах</w:t>
            </w:r>
          </w:p>
        </w:tc>
        <w:tc>
          <w:tcPr>
            <w:tcW w:w="1040" w:type="dxa"/>
          </w:tcPr>
          <w:p w14:paraId="0E116AC7" w14:textId="19ABD5B6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14:paraId="4D3A0CF0" w14:textId="44205263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470F3951" w14:textId="68220872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2E16A202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3551E871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224EF5FE" w14:textId="007C0AE6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4A3FDAED" w14:textId="445278C7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0EBEA525" w14:textId="223D1F50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0DE945EB" w14:textId="77777777" w:rsidTr="007D486C">
        <w:tc>
          <w:tcPr>
            <w:tcW w:w="2660" w:type="dxa"/>
          </w:tcPr>
          <w:p w14:paraId="7CEB2AC6" w14:textId="2FDC6788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>Различные формы дугового разряда. Процессы в объеме плазмы. Дуговые разряды высокого давления. Методы учета неравновесности плазмы</w:t>
            </w:r>
          </w:p>
        </w:tc>
        <w:tc>
          <w:tcPr>
            <w:tcW w:w="1040" w:type="dxa"/>
          </w:tcPr>
          <w:p w14:paraId="64D4F386" w14:textId="598A8B34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14:paraId="588F56C9" w14:textId="2705893E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0E014792" w14:textId="7CAAF226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62236AC1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03C3493B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75DD0B1C" w14:textId="31BAB7FA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3C003798" w14:textId="29F8307D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6F6196F6" w14:textId="07E0AFF9" w:rsidR="002403D2" w:rsidRPr="00C0759B" w:rsidRDefault="00834ED4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Проверка домашних заданий, Контрольная работа</w:t>
            </w:r>
          </w:p>
        </w:tc>
      </w:tr>
      <w:tr w:rsidR="002403D2" w:rsidRPr="00C0759B" w14:paraId="488CD3B1" w14:textId="77777777" w:rsidTr="007D486C">
        <w:tc>
          <w:tcPr>
            <w:tcW w:w="2660" w:type="dxa"/>
          </w:tcPr>
          <w:p w14:paraId="32D37538" w14:textId="0570A533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>Стример. Волны ионизации. Лавинно-</w:t>
            </w:r>
            <w:proofErr w:type="spellStart"/>
            <w:r w:rsidRPr="00C0759B">
              <w:rPr>
                <w:rFonts w:eastAsia="Calibri"/>
                <w:sz w:val="22"/>
                <w:szCs w:val="22"/>
              </w:rPr>
              <w:t>стримерный</w:t>
            </w:r>
            <w:proofErr w:type="spellEnd"/>
            <w:r w:rsidRPr="00C0759B">
              <w:rPr>
                <w:rFonts w:eastAsia="Calibri"/>
                <w:sz w:val="22"/>
                <w:szCs w:val="22"/>
              </w:rPr>
              <w:t xml:space="preserve"> переход.</w:t>
            </w:r>
          </w:p>
        </w:tc>
        <w:tc>
          <w:tcPr>
            <w:tcW w:w="1040" w:type="dxa"/>
          </w:tcPr>
          <w:p w14:paraId="7544A39B" w14:textId="5143621E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14:paraId="65456F56" w14:textId="1A6ECADF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33CD242A" w14:textId="45189BDB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5FF124A4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4117890F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3EF1EA5A" w14:textId="6330C1EB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61B859BB" w14:textId="5F5893AD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78574F5E" w14:textId="1DE71063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427DAE07" w14:textId="77777777" w:rsidTr="007D486C">
        <w:tc>
          <w:tcPr>
            <w:tcW w:w="2660" w:type="dxa"/>
          </w:tcPr>
          <w:p w14:paraId="410B3A40" w14:textId="7F17304D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 xml:space="preserve">Импульсные разряды. </w:t>
            </w:r>
            <w:r w:rsidRPr="00C0759B">
              <w:rPr>
                <w:rFonts w:eastAsia="Calibri"/>
                <w:sz w:val="22"/>
                <w:szCs w:val="22"/>
              </w:rPr>
              <w:lastRenderedPageBreak/>
              <w:t>Искра, Молния. Высокотемпературные искровые разряды.</w:t>
            </w:r>
          </w:p>
        </w:tc>
        <w:tc>
          <w:tcPr>
            <w:tcW w:w="1040" w:type="dxa"/>
          </w:tcPr>
          <w:p w14:paraId="66C67C45" w14:textId="2EFBCC01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lastRenderedPageBreak/>
              <w:t>6</w:t>
            </w:r>
          </w:p>
        </w:tc>
        <w:tc>
          <w:tcPr>
            <w:tcW w:w="1086" w:type="dxa"/>
          </w:tcPr>
          <w:p w14:paraId="679A46CB" w14:textId="27697B18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249AD0E2" w14:textId="5C200ABB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624C4099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225706E6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7FB06CCF" w14:textId="608C4061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2E4B3770" w14:textId="20E4E900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169A8F71" w14:textId="51CB8639" w:rsidR="002403D2" w:rsidRPr="00C0759B" w:rsidRDefault="00834ED4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 xml:space="preserve">Проверка домашних </w:t>
            </w: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заданий, Контрольная работа</w:t>
            </w:r>
          </w:p>
        </w:tc>
      </w:tr>
      <w:tr w:rsidR="002403D2" w:rsidRPr="00C0759B" w14:paraId="709BA08A" w14:textId="77777777" w:rsidTr="007D486C">
        <w:tc>
          <w:tcPr>
            <w:tcW w:w="2660" w:type="dxa"/>
          </w:tcPr>
          <w:p w14:paraId="29771CB8" w14:textId="4F15C268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lastRenderedPageBreak/>
              <w:t xml:space="preserve">Высокочастотные (ВЧ) разряды. Процессы на границе плазмы. </w:t>
            </w:r>
          </w:p>
        </w:tc>
        <w:tc>
          <w:tcPr>
            <w:tcW w:w="1040" w:type="dxa"/>
          </w:tcPr>
          <w:p w14:paraId="59958FC4" w14:textId="27712E4C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086" w:type="dxa"/>
          </w:tcPr>
          <w:p w14:paraId="59B932A2" w14:textId="14A41665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30D8684A" w14:textId="54489088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7925A6E3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348041A9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3763B927" w14:textId="7F8EAFE3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07C2CEF5" w14:textId="453CFA28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3</w:t>
            </w:r>
          </w:p>
        </w:tc>
        <w:tc>
          <w:tcPr>
            <w:tcW w:w="3054" w:type="dxa"/>
          </w:tcPr>
          <w:p w14:paraId="578A52E9" w14:textId="446C7504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76BFDD37" w14:textId="77777777" w:rsidTr="007D486C">
        <w:tc>
          <w:tcPr>
            <w:tcW w:w="2660" w:type="dxa"/>
          </w:tcPr>
          <w:p w14:paraId="6D136FFF" w14:textId="177B1BCC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 xml:space="preserve">Сверхвысокочастотные (СВЧ) 24разряды. Роль поверхностных волн в поддержании разряда. </w:t>
            </w:r>
          </w:p>
        </w:tc>
        <w:tc>
          <w:tcPr>
            <w:tcW w:w="1040" w:type="dxa"/>
          </w:tcPr>
          <w:p w14:paraId="1DBC6C52" w14:textId="5F699286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086" w:type="dxa"/>
          </w:tcPr>
          <w:p w14:paraId="609441CE" w14:textId="75FBEFE3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32AD68A2" w14:textId="7EDDA11F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4193DECD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60D7310B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3A815348" w14:textId="1FFE91D3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0E64B44C" w14:textId="4F559F0E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3</w:t>
            </w:r>
          </w:p>
        </w:tc>
        <w:tc>
          <w:tcPr>
            <w:tcW w:w="3054" w:type="dxa"/>
          </w:tcPr>
          <w:p w14:paraId="4865717E" w14:textId="0FD1E622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32616473" w14:textId="77777777" w:rsidTr="007D486C">
        <w:tc>
          <w:tcPr>
            <w:tcW w:w="2660" w:type="dxa"/>
          </w:tcPr>
          <w:p w14:paraId="49997AF6" w14:textId="2733D3F3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>Высокочастотные разряды высокого давления. Высокочастотный стример</w:t>
            </w:r>
          </w:p>
        </w:tc>
        <w:tc>
          <w:tcPr>
            <w:tcW w:w="1040" w:type="dxa"/>
          </w:tcPr>
          <w:p w14:paraId="200F10B4" w14:textId="25437385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086" w:type="dxa"/>
          </w:tcPr>
          <w:p w14:paraId="7D007AFD" w14:textId="5D2ED771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167B458E" w14:textId="68E62C8F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122825FD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294626BD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0348F39C" w14:textId="042D16F6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20B65E12" w14:textId="22C3C3B7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3</w:t>
            </w:r>
          </w:p>
        </w:tc>
        <w:tc>
          <w:tcPr>
            <w:tcW w:w="3054" w:type="dxa"/>
          </w:tcPr>
          <w:p w14:paraId="0F43AD70" w14:textId="02766B5D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2FE2B049" w14:textId="77777777" w:rsidTr="007D486C">
        <w:tc>
          <w:tcPr>
            <w:tcW w:w="2660" w:type="dxa"/>
          </w:tcPr>
          <w:p w14:paraId="19EB2EFE" w14:textId="3E006F33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 xml:space="preserve">Оптические (лазерные) </w:t>
            </w:r>
            <w:proofErr w:type="gramStart"/>
            <w:r w:rsidRPr="00C0759B">
              <w:rPr>
                <w:rFonts w:eastAsia="Calibri"/>
                <w:sz w:val="22"/>
                <w:szCs w:val="22"/>
              </w:rPr>
              <w:t>разряды..</w:t>
            </w:r>
            <w:proofErr w:type="gramEnd"/>
          </w:p>
        </w:tc>
        <w:tc>
          <w:tcPr>
            <w:tcW w:w="1040" w:type="dxa"/>
          </w:tcPr>
          <w:p w14:paraId="6E769000" w14:textId="2CC75761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086" w:type="dxa"/>
          </w:tcPr>
          <w:p w14:paraId="557F4603" w14:textId="690BED2E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0EADBE3B" w14:textId="614866C7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3A678871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30EA3AEE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24E39B2C" w14:textId="50D67D89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4AC4B13D" w14:textId="4B37FEF9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3</w:t>
            </w:r>
          </w:p>
        </w:tc>
        <w:tc>
          <w:tcPr>
            <w:tcW w:w="3054" w:type="dxa"/>
          </w:tcPr>
          <w:p w14:paraId="76D04B39" w14:textId="07E91D57" w:rsidR="002403D2" w:rsidRPr="00C0759B" w:rsidRDefault="00834ED4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Проверка домашних заданий, Контрольная работа</w:t>
            </w:r>
          </w:p>
        </w:tc>
      </w:tr>
      <w:tr w:rsidR="002403D2" w:rsidRPr="00C0759B" w14:paraId="5CB24A8B" w14:textId="77777777" w:rsidTr="007D486C">
        <w:tc>
          <w:tcPr>
            <w:tcW w:w="2660" w:type="dxa"/>
          </w:tcPr>
          <w:p w14:paraId="4C4F8A4D" w14:textId="4C9F1F6D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>Применение газовых разрядов.</w:t>
            </w:r>
          </w:p>
        </w:tc>
        <w:tc>
          <w:tcPr>
            <w:tcW w:w="1040" w:type="dxa"/>
          </w:tcPr>
          <w:p w14:paraId="227996BF" w14:textId="3FFD67C0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086" w:type="dxa"/>
          </w:tcPr>
          <w:p w14:paraId="2D98F102" w14:textId="0996E378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5F62A879" w14:textId="319BD1A9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66E6267C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265F5EE8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33C8A76C" w14:textId="4F9AC404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33CBBC77" w14:textId="3E3D78D7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3</w:t>
            </w:r>
          </w:p>
        </w:tc>
        <w:tc>
          <w:tcPr>
            <w:tcW w:w="3054" w:type="dxa"/>
          </w:tcPr>
          <w:p w14:paraId="2A0A0017" w14:textId="14018D6E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2768187C" w14:textId="77777777" w:rsidTr="007D486C">
        <w:tc>
          <w:tcPr>
            <w:tcW w:w="2660" w:type="dxa"/>
          </w:tcPr>
          <w:p w14:paraId="0C80448E" w14:textId="0C5911D0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eastAsia="Calibri"/>
                <w:sz w:val="22"/>
                <w:szCs w:val="22"/>
              </w:rPr>
              <w:t>Неустойчивости газовых разрядов.</w:t>
            </w:r>
          </w:p>
        </w:tc>
        <w:tc>
          <w:tcPr>
            <w:tcW w:w="1040" w:type="dxa"/>
          </w:tcPr>
          <w:p w14:paraId="2FD2A15A" w14:textId="529817A1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086" w:type="dxa"/>
          </w:tcPr>
          <w:p w14:paraId="3E84C227" w14:textId="7CA11954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06191E73" w14:textId="41C7136A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0CB1D1CF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1CCAB63D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27BDF2F1" w14:textId="7F5E9FB9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3D1DC48B" w14:textId="57519689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3</w:t>
            </w:r>
          </w:p>
        </w:tc>
        <w:tc>
          <w:tcPr>
            <w:tcW w:w="3054" w:type="dxa"/>
          </w:tcPr>
          <w:p w14:paraId="3A09DCCB" w14:textId="1A9B62BF" w:rsidR="002403D2" w:rsidRPr="00C0759B" w:rsidRDefault="009D428B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2403D2" w:rsidRPr="00C0759B" w14:paraId="12F38C14" w14:textId="77777777" w:rsidTr="00653EAB">
        <w:tc>
          <w:tcPr>
            <w:tcW w:w="2660" w:type="dxa"/>
          </w:tcPr>
          <w:p w14:paraId="6D8B6C4E" w14:textId="3D7CE5D6" w:rsidR="002403D2" w:rsidRPr="00C0759B" w:rsidRDefault="002403D2" w:rsidP="009D428B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  <w:sz w:val="22"/>
                <w:szCs w:val="22"/>
              </w:rPr>
              <w:t>Промежуточная аттестация</w:t>
            </w:r>
            <w:r w:rsidR="009D428B" w:rsidRPr="00C0759B">
              <w:rPr>
                <w:rFonts w:asciiTheme="majorHAnsi" w:hAnsiTheme="majorHAnsi"/>
                <w:b/>
                <w:sz w:val="22"/>
                <w:szCs w:val="22"/>
              </w:rPr>
              <w:t xml:space="preserve"> экзамен </w:t>
            </w:r>
          </w:p>
        </w:tc>
        <w:tc>
          <w:tcPr>
            <w:tcW w:w="7371" w:type="dxa"/>
            <w:gridSpan w:val="6"/>
          </w:tcPr>
          <w:p w14:paraId="18C6E98B" w14:textId="77777777" w:rsidR="002403D2" w:rsidRPr="00C0759B" w:rsidRDefault="002403D2" w:rsidP="002403D2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701" w:type="dxa"/>
          </w:tcPr>
          <w:p w14:paraId="21FA410E" w14:textId="34E01304" w:rsidR="002403D2" w:rsidRPr="00C0759B" w:rsidRDefault="00811DBA" w:rsidP="002403D2">
            <w:pPr>
              <w:rPr>
                <w:rFonts w:asciiTheme="majorHAnsi" w:hAnsiTheme="majorHAnsi"/>
                <w:b/>
              </w:rPr>
            </w:pPr>
            <w:r w:rsidRPr="00C0759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2403D2" w:rsidRPr="00C0759B">
              <w:rPr>
                <w:rStyle w:val="af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54" w:type="dxa"/>
          </w:tcPr>
          <w:p w14:paraId="189E7B79" w14:textId="134644DE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</w:tr>
      <w:tr w:rsidR="002403D2" w:rsidRPr="00C0759B" w14:paraId="2D24B6D7" w14:textId="77777777" w:rsidTr="00653EAB">
        <w:tc>
          <w:tcPr>
            <w:tcW w:w="2660" w:type="dxa"/>
          </w:tcPr>
          <w:p w14:paraId="24519ACF" w14:textId="77777777" w:rsidR="002403D2" w:rsidRPr="00C0759B" w:rsidRDefault="002403D2" w:rsidP="002403D2">
            <w:pPr>
              <w:rPr>
                <w:rFonts w:asciiTheme="majorHAnsi" w:hAnsiTheme="majorHAnsi"/>
                <w:b/>
                <w:bCs/>
              </w:rPr>
            </w:pPr>
            <w:r w:rsidRPr="00C0759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40" w:type="dxa"/>
          </w:tcPr>
          <w:p w14:paraId="69ACABDF" w14:textId="029BE818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108</w:t>
            </w:r>
          </w:p>
        </w:tc>
        <w:tc>
          <w:tcPr>
            <w:tcW w:w="6331" w:type="dxa"/>
            <w:gridSpan w:val="5"/>
          </w:tcPr>
          <w:p w14:paraId="204A7E74" w14:textId="1BBF3F68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68</w:t>
            </w:r>
          </w:p>
        </w:tc>
        <w:tc>
          <w:tcPr>
            <w:tcW w:w="1701" w:type="dxa"/>
          </w:tcPr>
          <w:p w14:paraId="64E1E5F4" w14:textId="6BCB78F5" w:rsidR="002403D2" w:rsidRPr="00C0759B" w:rsidRDefault="002403D2" w:rsidP="002403D2">
            <w:pPr>
              <w:rPr>
                <w:rFonts w:asciiTheme="majorHAnsi" w:hAnsiTheme="majorHAnsi"/>
                <w:b/>
                <w:lang w:val="en-US"/>
              </w:rPr>
            </w:pPr>
            <w:r w:rsidRPr="00C0759B">
              <w:rPr>
                <w:rFonts w:asciiTheme="majorHAnsi" w:hAnsiTheme="majorHAnsi"/>
                <w:b/>
                <w:lang w:val="en-US"/>
              </w:rPr>
              <w:t>40</w:t>
            </w:r>
          </w:p>
        </w:tc>
        <w:tc>
          <w:tcPr>
            <w:tcW w:w="3054" w:type="dxa"/>
          </w:tcPr>
          <w:p w14:paraId="493FBC39" w14:textId="77777777" w:rsidR="002403D2" w:rsidRPr="00C0759B" w:rsidRDefault="002403D2" w:rsidP="002403D2">
            <w:pPr>
              <w:rPr>
                <w:rFonts w:asciiTheme="majorHAnsi" w:hAnsiTheme="majorHAnsi"/>
                <w:b/>
              </w:rPr>
            </w:pPr>
          </w:p>
        </w:tc>
      </w:tr>
    </w:tbl>
    <w:p w14:paraId="748731AA" w14:textId="77777777" w:rsidR="00802009" w:rsidRPr="00C0759B" w:rsidRDefault="00050941" w:rsidP="000662A4">
      <w:pPr>
        <w:spacing w:line="276" w:lineRule="auto"/>
        <w:jc w:val="both"/>
        <w:rPr>
          <w:rFonts w:asciiTheme="majorHAnsi" w:hAnsiTheme="majorHAnsi"/>
        </w:rPr>
      </w:pPr>
      <w:r w:rsidRPr="00C0759B">
        <w:rPr>
          <w:rFonts w:asciiTheme="majorHAnsi" w:hAnsiTheme="majorHAnsi"/>
        </w:rPr>
        <w:t>*Лабораторные занятия, практические занятия относятся к практической подготовке обучающихся.</w:t>
      </w:r>
      <w:bookmarkStart w:id="1" w:name="_GoBack"/>
      <w:bookmarkEnd w:id="1"/>
    </w:p>
    <w:p w14:paraId="0189459E" w14:textId="77777777" w:rsidR="00E87C2E" w:rsidRPr="00C0759B" w:rsidRDefault="00E87C2E" w:rsidP="00785A92">
      <w:pPr>
        <w:rPr>
          <w:rFonts w:ascii="Cambria" w:hAnsi="Cambria" w:cs="Cambria"/>
        </w:rPr>
      </w:pPr>
    </w:p>
    <w:p w14:paraId="0A405F72" w14:textId="77777777" w:rsidR="006E61B3" w:rsidRPr="00C0759B" w:rsidRDefault="006E61B3" w:rsidP="000662A4">
      <w:pPr>
        <w:spacing w:line="276" w:lineRule="auto"/>
        <w:jc w:val="both"/>
        <w:rPr>
          <w:rFonts w:asciiTheme="majorHAnsi" w:hAnsiTheme="majorHAnsi"/>
          <w:b/>
          <w:bCs/>
          <w:color w:val="000000"/>
        </w:rPr>
      </w:pPr>
    </w:p>
    <w:p w14:paraId="629A4FDC" w14:textId="77777777" w:rsidR="00115037" w:rsidRPr="00C0759B" w:rsidRDefault="00115037" w:rsidP="00BE247C">
      <w:pPr>
        <w:rPr>
          <w:rFonts w:asciiTheme="majorHAnsi" w:hAnsiTheme="majorHAnsi"/>
          <w:b/>
        </w:rPr>
        <w:sectPr w:rsidR="00115037" w:rsidRPr="00C0759B" w:rsidSect="00802009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4F6A025" w14:textId="77777777" w:rsidR="00BE247C" w:rsidRPr="00C0759B" w:rsidRDefault="006C19E1" w:rsidP="00BE247C">
      <w:pPr>
        <w:rPr>
          <w:rFonts w:asciiTheme="majorHAnsi" w:hAnsiTheme="majorHAnsi"/>
          <w:b/>
        </w:rPr>
      </w:pPr>
      <w:r w:rsidRPr="00C0759B">
        <w:rPr>
          <w:rFonts w:asciiTheme="majorHAnsi" w:hAnsiTheme="majorHAnsi"/>
          <w:b/>
        </w:rPr>
        <w:lastRenderedPageBreak/>
        <w:t>6</w:t>
      </w:r>
      <w:r w:rsidR="00BE247C" w:rsidRPr="00C0759B">
        <w:rPr>
          <w:rFonts w:asciiTheme="majorHAnsi" w:hAnsiTheme="majorHAnsi"/>
          <w:b/>
        </w:rPr>
        <w:t>. Фонд оценочных средств для оценивания результатов обучения по дисциплине (модулю)</w:t>
      </w:r>
    </w:p>
    <w:p w14:paraId="146A9F49" w14:textId="77777777" w:rsidR="00BE247C" w:rsidRPr="00C0759B" w:rsidRDefault="00BE247C" w:rsidP="00BE247C">
      <w:pPr>
        <w:rPr>
          <w:rFonts w:asciiTheme="majorHAnsi" w:hAnsiTheme="majorHAnsi"/>
        </w:rPr>
      </w:pPr>
    </w:p>
    <w:p w14:paraId="596D5FF3" w14:textId="77777777" w:rsidR="00BE247C" w:rsidRPr="00C0759B" w:rsidRDefault="006C19E1" w:rsidP="00194A31">
      <w:pPr>
        <w:jc w:val="both"/>
        <w:rPr>
          <w:rFonts w:asciiTheme="majorHAnsi" w:hAnsiTheme="majorHAnsi"/>
        </w:rPr>
      </w:pPr>
      <w:r w:rsidRPr="00C0759B">
        <w:rPr>
          <w:rFonts w:asciiTheme="majorHAnsi" w:hAnsiTheme="majorHAnsi"/>
        </w:rPr>
        <w:t>6</w:t>
      </w:r>
      <w:r w:rsidR="00BE247C" w:rsidRPr="00C0759B">
        <w:rPr>
          <w:rFonts w:asciiTheme="majorHAnsi" w:hAnsiTheme="majorHAnsi"/>
        </w:rPr>
        <w:t>.1. Типовые задания и иные материалы, необходимые для оценки результатов обучения:</w:t>
      </w:r>
    </w:p>
    <w:p w14:paraId="5406E277" w14:textId="77777777" w:rsidR="004651EA" w:rsidRPr="00C0759B" w:rsidRDefault="004651EA" w:rsidP="00194A31">
      <w:pPr>
        <w:jc w:val="both"/>
        <w:rPr>
          <w:rFonts w:asciiTheme="majorHAnsi" w:hAnsiTheme="majorHAnsi"/>
        </w:rPr>
      </w:pPr>
    </w:p>
    <w:p w14:paraId="522067F1" w14:textId="3632634E" w:rsidR="009D428B" w:rsidRPr="00C0759B" w:rsidRDefault="009D428B" w:rsidP="009D428B">
      <w:bookmarkStart w:id="2" w:name="_Hlk149314933"/>
      <w:r w:rsidRPr="00C0759B">
        <w:t xml:space="preserve">Перечень теоретических вопросов </w:t>
      </w:r>
    </w:p>
    <w:p w14:paraId="404065B0" w14:textId="77777777" w:rsidR="009D428B" w:rsidRPr="00C0759B" w:rsidRDefault="009D428B" w:rsidP="009D428B"/>
    <w:p w14:paraId="6484A694" w14:textId="77777777" w:rsidR="009D428B" w:rsidRPr="00C0759B" w:rsidRDefault="009D428B" w:rsidP="009D428B">
      <w:r w:rsidRPr="00C0759B">
        <w:t>1. Способы ионизации газа.</w:t>
      </w:r>
    </w:p>
    <w:p w14:paraId="4FF7620B" w14:textId="77777777" w:rsidR="009D428B" w:rsidRPr="00C0759B" w:rsidRDefault="009D428B" w:rsidP="009D428B">
      <w:pPr>
        <w:numPr>
          <w:ilvl w:val="0"/>
          <w:numId w:val="10"/>
        </w:numPr>
        <w:jc w:val="both"/>
      </w:pPr>
      <w:r w:rsidRPr="00C0759B">
        <w:t>Зажигание разряда. Самостоятельный и несамостоятельный разряд.</w:t>
      </w:r>
    </w:p>
    <w:p w14:paraId="60791783" w14:textId="77777777" w:rsidR="009D428B" w:rsidRPr="00C0759B" w:rsidRDefault="009D428B" w:rsidP="009D428B">
      <w:pPr>
        <w:numPr>
          <w:ilvl w:val="0"/>
          <w:numId w:val="11"/>
        </w:numPr>
        <w:jc w:val="both"/>
      </w:pPr>
      <w:r w:rsidRPr="00C0759B">
        <w:t>Лавинный механизм ионизации.</w:t>
      </w:r>
    </w:p>
    <w:p w14:paraId="2087DC6D" w14:textId="77777777" w:rsidR="009D428B" w:rsidRPr="00C0759B" w:rsidRDefault="009D428B" w:rsidP="009D428B">
      <w:pPr>
        <w:numPr>
          <w:ilvl w:val="0"/>
          <w:numId w:val="12"/>
        </w:numPr>
        <w:jc w:val="both"/>
      </w:pPr>
      <w:r w:rsidRPr="00C0759B">
        <w:t xml:space="preserve">Условие </w:t>
      </w:r>
      <w:proofErr w:type="spellStart"/>
      <w:r w:rsidRPr="00C0759B">
        <w:t>Таунсенда</w:t>
      </w:r>
      <w:proofErr w:type="spellEnd"/>
      <w:r w:rsidRPr="00C0759B">
        <w:t>.</w:t>
      </w:r>
    </w:p>
    <w:p w14:paraId="1720014A" w14:textId="77777777" w:rsidR="009D428B" w:rsidRPr="00C0759B" w:rsidRDefault="009D428B" w:rsidP="009D428B">
      <w:pPr>
        <w:numPr>
          <w:ilvl w:val="0"/>
          <w:numId w:val="13"/>
        </w:numPr>
        <w:jc w:val="both"/>
      </w:pPr>
      <w:r w:rsidRPr="00C0759B">
        <w:t>Влияние объемного заряда на зажигание разряда.</w:t>
      </w:r>
    </w:p>
    <w:p w14:paraId="41DE367F" w14:textId="77777777" w:rsidR="009D428B" w:rsidRPr="00C0759B" w:rsidRDefault="009D428B" w:rsidP="009D428B">
      <w:pPr>
        <w:numPr>
          <w:ilvl w:val="0"/>
          <w:numId w:val="14"/>
        </w:numPr>
        <w:jc w:val="both"/>
      </w:pPr>
      <w:r w:rsidRPr="00C0759B">
        <w:t>Закон 3/2.</w:t>
      </w:r>
    </w:p>
    <w:p w14:paraId="04DD6BF9" w14:textId="77777777" w:rsidR="009D428B" w:rsidRPr="00C0759B" w:rsidRDefault="009D428B" w:rsidP="009D428B">
      <w:r w:rsidRPr="00C0759B">
        <w:t xml:space="preserve">7. Закон </w:t>
      </w:r>
      <w:proofErr w:type="spellStart"/>
      <w:r w:rsidRPr="00C0759B">
        <w:t>Пашена</w:t>
      </w:r>
      <w:proofErr w:type="spellEnd"/>
      <w:r w:rsidRPr="00C0759B">
        <w:t>.</w:t>
      </w:r>
    </w:p>
    <w:p w14:paraId="3D83EE06" w14:textId="77777777" w:rsidR="009D428B" w:rsidRPr="00C0759B" w:rsidRDefault="009D428B" w:rsidP="009D428B">
      <w:r w:rsidRPr="00C0759B">
        <w:t>8. Свойства тлеющего разряда. Катодное и анодное падение. Положительный столб газового разряда.</w:t>
      </w:r>
    </w:p>
    <w:p w14:paraId="094F295C" w14:textId="77777777" w:rsidR="009D428B" w:rsidRPr="00C0759B" w:rsidRDefault="009D428B" w:rsidP="009D428B">
      <w:r w:rsidRPr="00C0759B">
        <w:t>9. Пространственная структура и изменение параметров плазмы и функции распределения электронов по энергиям в катодной области тлеющего разряда.</w:t>
      </w:r>
    </w:p>
    <w:p w14:paraId="3CF26558" w14:textId="77777777" w:rsidR="009D428B" w:rsidRPr="00C0759B" w:rsidRDefault="009D428B" w:rsidP="009D428B">
      <w:r w:rsidRPr="00C0759B">
        <w:t xml:space="preserve">10. Теория </w:t>
      </w:r>
      <w:proofErr w:type="spellStart"/>
      <w:r w:rsidRPr="00C0759B">
        <w:t>Шоттки</w:t>
      </w:r>
      <w:proofErr w:type="spellEnd"/>
      <w:r w:rsidRPr="00C0759B">
        <w:t xml:space="preserve"> положительного столба газового разряда.</w:t>
      </w:r>
    </w:p>
    <w:p w14:paraId="3A26C047" w14:textId="77777777" w:rsidR="009D428B" w:rsidRPr="00C0759B" w:rsidRDefault="009D428B" w:rsidP="009D428B">
      <w:pPr>
        <w:numPr>
          <w:ilvl w:val="0"/>
          <w:numId w:val="15"/>
        </w:numPr>
        <w:jc w:val="both"/>
      </w:pPr>
      <w:r w:rsidRPr="00C0759B">
        <w:t xml:space="preserve">Модель </w:t>
      </w:r>
      <w:proofErr w:type="spellStart"/>
      <w:r w:rsidRPr="00C0759B">
        <w:t>Ленгмюра</w:t>
      </w:r>
      <w:proofErr w:type="spellEnd"/>
      <w:r w:rsidRPr="00C0759B">
        <w:t xml:space="preserve"> </w:t>
      </w:r>
      <w:proofErr w:type="spellStart"/>
      <w:r w:rsidRPr="00C0759B">
        <w:t>Тонкса</w:t>
      </w:r>
      <w:proofErr w:type="spellEnd"/>
      <w:r w:rsidRPr="00C0759B">
        <w:t xml:space="preserve"> положительного столба газового разряда.</w:t>
      </w:r>
    </w:p>
    <w:p w14:paraId="7BAB3F6D" w14:textId="77777777" w:rsidR="009D428B" w:rsidRPr="00C0759B" w:rsidRDefault="009D428B" w:rsidP="009D428B">
      <w:r w:rsidRPr="00C0759B">
        <w:t xml:space="preserve">12. Движение заряженных частиц. Амбиполярная диффузия и дрейф частиц в электрическом поле. Условие </w:t>
      </w:r>
      <w:proofErr w:type="spellStart"/>
      <w:r w:rsidRPr="00C0759B">
        <w:t>изотропности</w:t>
      </w:r>
      <w:proofErr w:type="spellEnd"/>
      <w:r w:rsidRPr="00C0759B">
        <w:t xml:space="preserve"> функции распределения.</w:t>
      </w:r>
    </w:p>
    <w:p w14:paraId="73AD3E6B" w14:textId="77777777" w:rsidR="009D428B" w:rsidRPr="00C0759B" w:rsidRDefault="009D428B" w:rsidP="009D428B">
      <w:r w:rsidRPr="00C0759B">
        <w:t>13. Процессы в области стенок тлеющего разряда. Влияние инерции ионов на движение заряженных частиц.</w:t>
      </w:r>
    </w:p>
    <w:p w14:paraId="58407898" w14:textId="77777777" w:rsidR="009D428B" w:rsidRPr="00C0759B" w:rsidRDefault="009D428B" w:rsidP="009D428B">
      <w:r w:rsidRPr="00C0759B">
        <w:t>14. Нормальная плотность тока на катоде тлеющего разряда.</w:t>
      </w:r>
    </w:p>
    <w:p w14:paraId="3C5F4473" w14:textId="77777777" w:rsidR="009D428B" w:rsidRPr="00C0759B" w:rsidRDefault="009D428B" w:rsidP="009D428B">
      <w:r w:rsidRPr="00C0759B">
        <w:t>15. Элементарные химические процессы в плазме газового разряда.</w:t>
      </w:r>
    </w:p>
    <w:p w14:paraId="2DD1B277" w14:textId="77777777" w:rsidR="009D428B" w:rsidRPr="00C0759B" w:rsidRDefault="009D428B" w:rsidP="009D428B">
      <w:r w:rsidRPr="00C0759B">
        <w:t xml:space="preserve">16. Теория пробоя разрядных промежутков постоянным полем. Закон </w:t>
      </w:r>
      <w:proofErr w:type="spellStart"/>
      <w:r w:rsidRPr="00C0759B">
        <w:t>Пашена</w:t>
      </w:r>
      <w:proofErr w:type="spellEnd"/>
      <w:r w:rsidRPr="00C0759B">
        <w:t>.</w:t>
      </w:r>
    </w:p>
    <w:p w14:paraId="60B84C08" w14:textId="77777777" w:rsidR="009D428B" w:rsidRPr="00C0759B" w:rsidRDefault="009D428B" w:rsidP="009D428B">
      <w:pPr>
        <w:numPr>
          <w:ilvl w:val="0"/>
          <w:numId w:val="16"/>
        </w:numPr>
        <w:jc w:val="both"/>
      </w:pPr>
      <w:r w:rsidRPr="00C0759B">
        <w:t xml:space="preserve">Механизм объемной </w:t>
      </w:r>
      <w:proofErr w:type="spellStart"/>
      <w:r w:rsidRPr="00C0759B">
        <w:t>фотоионизации</w:t>
      </w:r>
      <w:proofErr w:type="spellEnd"/>
      <w:r w:rsidRPr="00C0759B">
        <w:t xml:space="preserve"> газа высокого давления. </w:t>
      </w:r>
    </w:p>
    <w:p w14:paraId="1949AFB7" w14:textId="77777777" w:rsidR="009D428B" w:rsidRPr="00C0759B" w:rsidRDefault="009D428B" w:rsidP="009D428B">
      <w:pPr>
        <w:numPr>
          <w:ilvl w:val="0"/>
          <w:numId w:val="17"/>
        </w:numPr>
        <w:jc w:val="both"/>
      </w:pPr>
      <w:proofErr w:type="spellStart"/>
      <w:r w:rsidRPr="00C0759B">
        <w:t>Стримерные</w:t>
      </w:r>
      <w:proofErr w:type="spellEnd"/>
      <w:r w:rsidRPr="00C0759B">
        <w:t xml:space="preserve"> механизмы развития разряда при высоких давлениях.</w:t>
      </w:r>
    </w:p>
    <w:p w14:paraId="3AE6CD08" w14:textId="77777777" w:rsidR="009D428B" w:rsidRPr="00C0759B" w:rsidRDefault="009D428B" w:rsidP="009D428B">
      <w:pPr>
        <w:numPr>
          <w:ilvl w:val="0"/>
          <w:numId w:val="17"/>
        </w:numPr>
        <w:jc w:val="both"/>
      </w:pPr>
      <w:r w:rsidRPr="00C0759B">
        <w:t xml:space="preserve"> Коронный разряд постоянного тока.</w:t>
      </w:r>
    </w:p>
    <w:p w14:paraId="435485AC" w14:textId="77777777" w:rsidR="009D428B" w:rsidRPr="00C0759B" w:rsidRDefault="009D428B" w:rsidP="009D428B">
      <w:pPr>
        <w:numPr>
          <w:ilvl w:val="0"/>
          <w:numId w:val="17"/>
        </w:numPr>
        <w:jc w:val="both"/>
      </w:pPr>
      <w:r w:rsidRPr="00C0759B">
        <w:t>Высокочастотные разряды низкого давления - емкостной ВЧ разряд.</w:t>
      </w:r>
    </w:p>
    <w:p w14:paraId="1C98E231" w14:textId="77777777" w:rsidR="009D428B" w:rsidRPr="00C0759B" w:rsidRDefault="009D428B" w:rsidP="009D428B">
      <w:pPr>
        <w:numPr>
          <w:ilvl w:val="0"/>
          <w:numId w:val="17"/>
        </w:numPr>
        <w:jc w:val="both"/>
      </w:pPr>
      <w:r w:rsidRPr="00C0759B">
        <w:t xml:space="preserve">Роль </w:t>
      </w:r>
      <w:proofErr w:type="spellStart"/>
      <w:r w:rsidRPr="00C0759B">
        <w:t>приэлектродных</w:t>
      </w:r>
      <w:proofErr w:type="spellEnd"/>
      <w:r w:rsidRPr="00C0759B">
        <w:t xml:space="preserve"> слоёв в ВЧ разрядах. Процессы детектирования и действие средних сил.</w:t>
      </w:r>
    </w:p>
    <w:p w14:paraId="302A28F3" w14:textId="77777777" w:rsidR="009D428B" w:rsidRPr="00C0759B" w:rsidRDefault="009D428B" w:rsidP="009D428B">
      <w:pPr>
        <w:numPr>
          <w:ilvl w:val="0"/>
          <w:numId w:val="17"/>
        </w:numPr>
        <w:jc w:val="both"/>
      </w:pPr>
      <w:r w:rsidRPr="00C0759B">
        <w:t xml:space="preserve">Постоянные поля и токи в ВЧ разрядах. </w:t>
      </w:r>
    </w:p>
    <w:p w14:paraId="5C71C020" w14:textId="77777777" w:rsidR="009D428B" w:rsidRPr="00C0759B" w:rsidRDefault="009D428B" w:rsidP="009D428B">
      <w:pPr>
        <w:numPr>
          <w:ilvl w:val="0"/>
          <w:numId w:val="17"/>
        </w:numPr>
        <w:jc w:val="both"/>
      </w:pPr>
      <w:r w:rsidRPr="00C0759B">
        <w:t>ВЧ разряды при высоких давлениях - корона и факельный разряд.</w:t>
      </w:r>
    </w:p>
    <w:p w14:paraId="12E48144" w14:textId="77777777" w:rsidR="009D428B" w:rsidRPr="00C0759B" w:rsidRDefault="009D428B" w:rsidP="009D428B">
      <w:pPr>
        <w:numPr>
          <w:ilvl w:val="0"/>
          <w:numId w:val="18"/>
        </w:numPr>
        <w:jc w:val="both"/>
      </w:pPr>
      <w:r w:rsidRPr="00C0759B">
        <w:t>Сильноточные импульсные разряды Z-</w:t>
      </w:r>
      <w:proofErr w:type="spellStart"/>
      <w:r w:rsidRPr="00C0759B">
        <w:t>пинч</w:t>
      </w:r>
      <w:proofErr w:type="spellEnd"/>
      <w:r w:rsidRPr="00C0759B">
        <w:t xml:space="preserve">, </w:t>
      </w:r>
      <w:r w:rsidRPr="00C0759B">
        <w:sym w:font="Symbol" w:char="F051"/>
      </w:r>
      <w:r w:rsidRPr="00C0759B">
        <w:t>-</w:t>
      </w:r>
      <w:proofErr w:type="spellStart"/>
      <w:r w:rsidRPr="00C0759B">
        <w:t>пинч</w:t>
      </w:r>
      <w:proofErr w:type="spellEnd"/>
      <w:r w:rsidRPr="00C0759B">
        <w:t>.</w:t>
      </w:r>
    </w:p>
    <w:p w14:paraId="633FC7EC" w14:textId="77777777" w:rsidR="009D428B" w:rsidRPr="00C0759B" w:rsidRDefault="009D428B" w:rsidP="009D428B">
      <w:pPr>
        <w:numPr>
          <w:ilvl w:val="0"/>
          <w:numId w:val="17"/>
        </w:numPr>
        <w:jc w:val="both"/>
      </w:pPr>
      <w:r w:rsidRPr="00C0759B">
        <w:t xml:space="preserve">Плазменный фокус и </w:t>
      </w:r>
      <w:proofErr w:type="spellStart"/>
      <w:r w:rsidRPr="00C0759B">
        <w:t>микропинчи</w:t>
      </w:r>
      <w:proofErr w:type="spellEnd"/>
      <w:r w:rsidRPr="00C0759B">
        <w:t>.</w:t>
      </w:r>
    </w:p>
    <w:p w14:paraId="20E587BF" w14:textId="77777777" w:rsidR="009D428B" w:rsidRPr="00C0759B" w:rsidRDefault="009D428B" w:rsidP="009D428B">
      <w:pPr>
        <w:numPr>
          <w:ilvl w:val="0"/>
          <w:numId w:val="17"/>
        </w:numPr>
        <w:jc w:val="both"/>
      </w:pPr>
      <w:r w:rsidRPr="00C0759B">
        <w:t>Импульсные разряды наносекундной длительности.</w:t>
      </w:r>
    </w:p>
    <w:p w14:paraId="20956A27" w14:textId="77777777" w:rsidR="009D428B" w:rsidRPr="00C0759B" w:rsidRDefault="009D428B" w:rsidP="009D428B">
      <w:pPr>
        <w:numPr>
          <w:ilvl w:val="0"/>
          <w:numId w:val="17"/>
        </w:numPr>
        <w:jc w:val="both"/>
      </w:pPr>
      <w:r w:rsidRPr="00C0759B">
        <w:t xml:space="preserve">Импульсные </w:t>
      </w:r>
      <w:proofErr w:type="spellStart"/>
      <w:r w:rsidRPr="00C0759B">
        <w:t>излучательные</w:t>
      </w:r>
      <w:proofErr w:type="spellEnd"/>
      <w:r w:rsidRPr="00C0759B">
        <w:t xml:space="preserve"> разряды.  </w:t>
      </w:r>
    </w:p>
    <w:p w14:paraId="1F1623C0" w14:textId="77777777" w:rsidR="009D428B" w:rsidRPr="00C0759B" w:rsidRDefault="009D428B" w:rsidP="009D428B">
      <w:r w:rsidRPr="00C0759B">
        <w:t>28.Дифузионная теория пробоя СВЧ разряда. Критерии пробоя в импульсном поле. Статистическое запаздывание.</w:t>
      </w:r>
    </w:p>
    <w:p w14:paraId="2F663E77" w14:textId="77777777" w:rsidR="009D428B" w:rsidRPr="00C0759B" w:rsidRDefault="009D428B" w:rsidP="009D428B">
      <w:r w:rsidRPr="00C0759B">
        <w:t>29. Особенности пробоя газа в лазерном диапазоне.</w:t>
      </w:r>
    </w:p>
    <w:p w14:paraId="00771A2D" w14:textId="77777777" w:rsidR="009D428B" w:rsidRPr="00C0759B" w:rsidRDefault="009D428B" w:rsidP="009D428B">
      <w:r w:rsidRPr="00C0759B">
        <w:t>30. Стационарный разряд в ограниченных объемах. Механизмы ограничения поля. Скин-эффект. Свойства разрядов в резонаторах.</w:t>
      </w:r>
    </w:p>
    <w:p w14:paraId="7433D3A3" w14:textId="77777777" w:rsidR="009D428B" w:rsidRPr="00C0759B" w:rsidRDefault="009D428B" w:rsidP="009D428B">
      <w:pPr>
        <w:numPr>
          <w:ilvl w:val="0"/>
          <w:numId w:val="19"/>
        </w:numPr>
        <w:jc w:val="both"/>
      </w:pPr>
      <w:r w:rsidRPr="00C0759B">
        <w:t xml:space="preserve">Особенности СВЧ разрядов в свободном пространстве. Механизмы распространения разряда. </w:t>
      </w:r>
    </w:p>
    <w:p w14:paraId="034B0344" w14:textId="77777777" w:rsidR="009D428B" w:rsidRPr="00C0759B" w:rsidRDefault="009D428B" w:rsidP="009D428B">
      <w:pPr>
        <w:numPr>
          <w:ilvl w:val="0"/>
          <w:numId w:val="20"/>
        </w:numPr>
        <w:jc w:val="both"/>
      </w:pPr>
      <w:r w:rsidRPr="00C0759B">
        <w:t xml:space="preserve">Особенности распространения лазерного разряда. </w:t>
      </w:r>
    </w:p>
    <w:p w14:paraId="6FC8E7B2" w14:textId="77777777" w:rsidR="009D428B" w:rsidRPr="00C0759B" w:rsidRDefault="009D428B" w:rsidP="009D428B">
      <w:pPr>
        <w:numPr>
          <w:ilvl w:val="0"/>
          <w:numId w:val="20"/>
        </w:numPr>
        <w:jc w:val="both"/>
      </w:pPr>
      <w:r w:rsidRPr="00C0759B">
        <w:t xml:space="preserve">Неустойчивости как метод математического анализа поведения динамических систем. </w:t>
      </w:r>
    </w:p>
    <w:p w14:paraId="096D8703" w14:textId="77777777" w:rsidR="009D428B" w:rsidRPr="00C0759B" w:rsidRDefault="009D428B" w:rsidP="009D428B">
      <w:pPr>
        <w:numPr>
          <w:ilvl w:val="0"/>
          <w:numId w:val="20"/>
        </w:numPr>
        <w:jc w:val="both"/>
      </w:pPr>
      <w:r w:rsidRPr="00C0759B">
        <w:t xml:space="preserve">Примеры неустойчивостей в полностью ионизованной </w:t>
      </w:r>
      <w:proofErr w:type="spellStart"/>
      <w:r w:rsidRPr="00C0759B">
        <w:t>бестоковой</w:t>
      </w:r>
      <w:proofErr w:type="spellEnd"/>
      <w:r w:rsidRPr="00C0759B">
        <w:t xml:space="preserve"> плазме.</w:t>
      </w:r>
    </w:p>
    <w:p w14:paraId="49E1457F" w14:textId="77777777" w:rsidR="009D428B" w:rsidRPr="00C0759B" w:rsidRDefault="009D428B" w:rsidP="009D428B">
      <w:pPr>
        <w:numPr>
          <w:ilvl w:val="0"/>
          <w:numId w:val="20"/>
        </w:numPr>
        <w:jc w:val="both"/>
      </w:pPr>
      <w:r w:rsidRPr="00C0759B">
        <w:t>Примеры неустойчивостей в плазме с током.</w:t>
      </w:r>
    </w:p>
    <w:p w14:paraId="6233F6F2" w14:textId="77777777" w:rsidR="009D428B" w:rsidRPr="00C0759B" w:rsidRDefault="009D428B" w:rsidP="009D428B">
      <w:pPr>
        <w:numPr>
          <w:ilvl w:val="0"/>
          <w:numId w:val="20"/>
        </w:numPr>
        <w:jc w:val="both"/>
      </w:pPr>
      <w:proofErr w:type="spellStart"/>
      <w:r w:rsidRPr="00C0759B">
        <w:lastRenderedPageBreak/>
        <w:t>Перегревные</w:t>
      </w:r>
      <w:proofErr w:type="spellEnd"/>
      <w:r w:rsidRPr="00C0759B">
        <w:t xml:space="preserve"> неустойчивости.</w:t>
      </w:r>
    </w:p>
    <w:p w14:paraId="7E958BA2" w14:textId="77777777" w:rsidR="009D428B" w:rsidRPr="00C0759B" w:rsidRDefault="009D428B" w:rsidP="009D428B">
      <w:pPr>
        <w:numPr>
          <w:ilvl w:val="0"/>
          <w:numId w:val="20"/>
        </w:numPr>
        <w:jc w:val="both"/>
      </w:pPr>
      <w:r w:rsidRPr="00C0759B">
        <w:t>Неустойчивости в системах с отрицательной дифференциальной проводимостью.</w:t>
      </w:r>
    </w:p>
    <w:p w14:paraId="6D803BC3" w14:textId="4A1AD15E" w:rsidR="009D428B" w:rsidRPr="00C0759B" w:rsidRDefault="009D428B" w:rsidP="009D428B">
      <w:pPr>
        <w:jc w:val="both"/>
        <w:rPr>
          <w:rFonts w:asciiTheme="majorHAnsi" w:hAnsiTheme="majorHAnsi"/>
        </w:rPr>
      </w:pPr>
      <w:r w:rsidRPr="00C0759B">
        <w:t>Неустойчивости, связанные с особенностями химической кинетики.</w:t>
      </w:r>
    </w:p>
    <w:p w14:paraId="660A7755" w14:textId="77777777" w:rsidR="009D428B" w:rsidRPr="00C0759B" w:rsidRDefault="009D428B" w:rsidP="00194A31">
      <w:pPr>
        <w:jc w:val="both"/>
        <w:rPr>
          <w:rFonts w:asciiTheme="majorHAnsi" w:hAnsiTheme="majorHAnsi"/>
        </w:rPr>
      </w:pPr>
    </w:p>
    <w:p w14:paraId="5623682F" w14:textId="77777777" w:rsidR="009D428B" w:rsidRPr="00C0759B" w:rsidRDefault="009D428B" w:rsidP="009D428B">
      <w:r w:rsidRPr="00C0759B">
        <w:t>Примеры задач:</w:t>
      </w:r>
    </w:p>
    <w:p w14:paraId="2760B322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 xml:space="preserve">Рассчитать первый ионизационный коэффициент </w:t>
      </w:r>
      <w:proofErr w:type="spellStart"/>
      <w:r w:rsidRPr="00C0759B">
        <w:t>Таунсенда</w:t>
      </w:r>
      <w:proofErr w:type="spellEnd"/>
      <w:r w:rsidRPr="00C0759B">
        <w:t>.</w:t>
      </w:r>
    </w:p>
    <w:p w14:paraId="43C4F3F2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>Рассчитать коэффициент амбиполярной диффузии</w:t>
      </w:r>
    </w:p>
    <w:p w14:paraId="75CF6786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>Сравнить направленную и хаотическую скорости электронов в постоянном электрическом поле</w:t>
      </w:r>
    </w:p>
    <w:p w14:paraId="30C36D00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>Получить условия пробоя разрядного промежутка постоянным напряжением.</w:t>
      </w:r>
    </w:p>
    <w:p w14:paraId="54397370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>Рассчитать долю тока, переносимого электронами и ионами на катоде дугового разряда.</w:t>
      </w:r>
    </w:p>
    <w:p w14:paraId="3B0E72BE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>Рассчитать коэффициент диффузии в гидродинамическом и кинетическом приближении. Объяснить в чем разница.</w:t>
      </w:r>
    </w:p>
    <w:p w14:paraId="3454C1CF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>Рассчитать подвижность электронов в гидродинамическом и кинетическом приближении. Чем отличаются режимы аномального и нормального дрейфа.</w:t>
      </w:r>
    </w:p>
    <w:p w14:paraId="329BF36C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>Рассчитать время ухода иона на стенку в диффузионном режиме для цилиндрической и прямоугольной разрядной трубки</w:t>
      </w:r>
    </w:p>
    <w:p w14:paraId="23D64C2E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>Рассчитать время ухода иона на стенку в диффузионном режиме для цилиндрической разрядной трубки при учете инерции ионов.</w:t>
      </w:r>
    </w:p>
    <w:p w14:paraId="6F35414C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 xml:space="preserve">Рассчитать плотность тока ионов на стенку для цилиндрической разрядной трубки в диффузионном режиме. Нужно ли при этом использовать критерий </w:t>
      </w:r>
      <w:proofErr w:type="spellStart"/>
      <w:r w:rsidRPr="00C0759B">
        <w:t>Бома</w:t>
      </w:r>
      <w:proofErr w:type="spellEnd"/>
      <w:r w:rsidRPr="00C0759B">
        <w:t>?</w:t>
      </w:r>
    </w:p>
    <w:p w14:paraId="6916F07A" w14:textId="77777777" w:rsidR="009D428B" w:rsidRPr="00C0759B" w:rsidRDefault="009D428B" w:rsidP="009D428B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0759B">
        <w:t>Рассчитать энергию ионов, бомбардирующих стенку разрядной трубки в диффузионном режиме.</w:t>
      </w:r>
    </w:p>
    <w:p w14:paraId="52C034A1" w14:textId="77777777" w:rsidR="009D428B" w:rsidRPr="00C0759B" w:rsidRDefault="009D428B" w:rsidP="00194A31">
      <w:pPr>
        <w:jc w:val="both"/>
        <w:rPr>
          <w:rFonts w:asciiTheme="majorHAnsi" w:hAnsiTheme="majorHAnsi"/>
        </w:rPr>
      </w:pPr>
    </w:p>
    <w:p w14:paraId="4101550E" w14:textId="77777777" w:rsidR="009D428B" w:rsidRPr="00C0759B" w:rsidRDefault="009D428B" w:rsidP="009D428B">
      <w:r w:rsidRPr="00C0759B">
        <w:t xml:space="preserve">Текущий контроль успеваемости и промежуточная аттестация проводятся на основе приведенного выше перечня </w:t>
      </w:r>
      <w:proofErr w:type="gramStart"/>
      <w:r w:rsidRPr="00C0759B">
        <w:t>вопросов.:</w:t>
      </w:r>
      <w:proofErr w:type="gramEnd"/>
    </w:p>
    <w:bookmarkEnd w:id="2"/>
    <w:p w14:paraId="1F2D96FC" w14:textId="77777777" w:rsidR="009D428B" w:rsidRPr="00C0759B" w:rsidRDefault="009D428B" w:rsidP="00194A31">
      <w:pPr>
        <w:jc w:val="both"/>
        <w:rPr>
          <w:rFonts w:asciiTheme="majorHAnsi" w:hAnsiTheme="majorHAnsi"/>
        </w:rPr>
      </w:pPr>
    </w:p>
    <w:p w14:paraId="3970D28E" w14:textId="77777777" w:rsidR="00BE247C" w:rsidRPr="00C0759B" w:rsidRDefault="006C19E1" w:rsidP="00BE247C">
      <w:pPr>
        <w:rPr>
          <w:rFonts w:asciiTheme="majorHAnsi" w:hAnsiTheme="majorHAnsi"/>
        </w:rPr>
      </w:pPr>
      <w:r w:rsidRPr="00C0759B">
        <w:rPr>
          <w:rFonts w:asciiTheme="majorHAnsi" w:hAnsiTheme="majorHAnsi"/>
        </w:rPr>
        <w:t>6</w:t>
      </w:r>
      <w:r w:rsidR="00BE247C" w:rsidRPr="00C0759B">
        <w:rPr>
          <w:rFonts w:asciiTheme="majorHAnsi" w:hAnsiTheme="majorHAnsi"/>
        </w:rPr>
        <w:t xml:space="preserve">.2. Шкала и критерии оценивания </w:t>
      </w:r>
    </w:p>
    <w:p w14:paraId="59C8F8A8" w14:textId="77777777" w:rsidR="00C0759B" w:rsidRPr="00C0759B" w:rsidRDefault="00C0759B" w:rsidP="00C0759B">
      <w:pPr>
        <w:rPr>
          <w:rFonts w:asciiTheme="majorHAnsi" w:hAnsiTheme="majorHAnsi"/>
          <w:b/>
        </w:rPr>
      </w:pPr>
    </w:p>
    <w:p w14:paraId="04C13881" w14:textId="77777777" w:rsidR="00C0759B" w:rsidRPr="00C0759B" w:rsidRDefault="00C0759B" w:rsidP="00C0759B">
      <w:pPr>
        <w:rPr>
          <w:rFonts w:asciiTheme="majorHAnsi" w:hAnsiTheme="majorHAnsi"/>
          <w:b/>
        </w:rPr>
      </w:pPr>
    </w:p>
    <w:p w14:paraId="03A166DD" w14:textId="77777777" w:rsidR="00C0759B" w:rsidRPr="00C0759B" w:rsidRDefault="00C0759B" w:rsidP="00C0759B">
      <w:pPr>
        <w:rPr>
          <w:rFonts w:asciiTheme="majorHAnsi" w:hAnsiTheme="majorHAnsi"/>
          <w:b/>
        </w:rPr>
      </w:pPr>
    </w:p>
    <w:p w14:paraId="61F3D006" w14:textId="77777777" w:rsidR="00C0759B" w:rsidRPr="00C0759B" w:rsidRDefault="00C0759B" w:rsidP="00C0759B">
      <w:pPr>
        <w:rPr>
          <w:rFonts w:asciiTheme="majorHAnsi" w:hAnsiTheme="majorHAnsi"/>
          <w:b/>
        </w:rPr>
      </w:pPr>
    </w:p>
    <w:p w14:paraId="618068AB" w14:textId="77777777" w:rsidR="00C0759B" w:rsidRPr="00C0759B" w:rsidRDefault="00C0759B" w:rsidP="00C0759B">
      <w:pPr>
        <w:rPr>
          <w:rFonts w:asciiTheme="majorHAnsi" w:hAnsiTheme="majorHAnsi"/>
          <w:b/>
        </w:rPr>
      </w:pPr>
    </w:p>
    <w:p w14:paraId="52725762" w14:textId="2EA2DB8D" w:rsidR="006038F2" w:rsidRPr="00C0759B" w:rsidRDefault="00C0759B" w:rsidP="00C0759B">
      <w:pPr>
        <w:rPr>
          <w:rFonts w:asciiTheme="majorHAnsi" w:hAnsiTheme="majorHAnsi"/>
          <w:b/>
        </w:rPr>
      </w:pPr>
      <w:r w:rsidRPr="00C0759B">
        <w:rPr>
          <w:rFonts w:asciiTheme="majorHAnsi" w:hAnsiTheme="majorHAnsi"/>
          <w:b/>
        </w:rPr>
        <w:t xml:space="preserve">7. </w:t>
      </w:r>
      <w:r w:rsidR="000B64A0" w:rsidRPr="00C0759B">
        <w:rPr>
          <w:rFonts w:asciiTheme="majorHAnsi" w:hAnsiTheme="majorHAnsi"/>
          <w:b/>
        </w:rPr>
        <w:t>Ресурсное обеспечение</w:t>
      </w:r>
    </w:p>
    <w:p w14:paraId="77DE870A" w14:textId="77777777" w:rsidR="00C313F8" w:rsidRPr="00C0759B" w:rsidRDefault="00C313F8" w:rsidP="00C313F8">
      <w:pPr>
        <w:rPr>
          <w:rFonts w:asciiTheme="majorHAnsi" w:hAnsiTheme="majorHAnsi"/>
          <w:b/>
        </w:rPr>
      </w:pPr>
    </w:p>
    <w:p w14:paraId="364FCDB1" w14:textId="77777777" w:rsidR="00C313F8" w:rsidRPr="00C0759B" w:rsidRDefault="00C313F8" w:rsidP="00C313F8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color w:val="000000"/>
          <w:sz w:val="22"/>
          <w:szCs w:val="22"/>
        </w:rPr>
      </w:pPr>
      <w:bookmarkStart w:id="3" w:name="_Hlk149315031"/>
      <w:r w:rsidRPr="00C0759B">
        <w:rPr>
          <w:rFonts w:eastAsia="Calibri"/>
          <w:color w:val="000000"/>
          <w:sz w:val="22"/>
          <w:szCs w:val="22"/>
        </w:rPr>
        <w:t>Основная литература</w:t>
      </w:r>
    </w:p>
    <w:p w14:paraId="2E92DB2A" w14:textId="77777777" w:rsidR="00C313F8" w:rsidRPr="00C0759B" w:rsidRDefault="00C313F8" w:rsidP="00C313F8">
      <w:pPr>
        <w:pStyle w:val="a8"/>
        <w:spacing w:before="120"/>
        <w:ind w:left="0"/>
        <w:rPr>
          <w:rFonts w:eastAsia="Calibri"/>
          <w:color w:val="000000"/>
          <w:lang w:eastAsia="ru-RU"/>
        </w:rPr>
      </w:pPr>
      <w:r w:rsidRPr="00C0759B">
        <w:rPr>
          <w:rFonts w:eastAsia="Calibri"/>
          <w:color w:val="000000"/>
          <w:lang w:eastAsia="ru-RU"/>
        </w:rPr>
        <w:t xml:space="preserve">1. </w:t>
      </w:r>
      <w:proofErr w:type="spellStart"/>
      <w:r w:rsidRPr="00C0759B">
        <w:rPr>
          <w:rFonts w:eastAsia="Calibri"/>
          <w:color w:val="000000"/>
          <w:lang w:eastAsia="ru-RU"/>
        </w:rPr>
        <w:t>С.А.Двинин</w:t>
      </w:r>
      <w:proofErr w:type="spellEnd"/>
      <w:r w:rsidRPr="00C0759B">
        <w:rPr>
          <w:rFonts w:eastAsia="Calibri"/>
          <w:color w:val="000000"/>
          <w:lang w:eastAsia="ru-RU"/>
        </w:rPr>
        <w:t xml:space="preserve">. Физические основы газового разряда. Часть 1. Учебное пособие. Москва. МГУ </w:t>
      </w:r>
      <w:proofErr w:type="spellStart"/>
      <w:r w:rsidRPr="00C0759B">
        <w:rPr>
          <w:rFonts w:eastAsia="Calibri"/>
          <w:color w:val="000000"/>
          <w:lang w:eastAsia="ru-RU"/>
        </w:rPr>
        <w:t>имкни</w:t>
      </w:r>
      <w:proofErr w:type="spellEnd"/>
      <w:r w:rsidRPr="00C0759B">
        <w:rPr>
          <w:rFonts w:eastAsia="Calibri"/>
          <w:color w:val="000000"/>
          <w:lang w:eastAsia="ru-RU"/>
        </w:rPr>
        <w:t xml:space="preserve"> </w:t>
      </w:r>
      <w:proofErr w:type="spellStart"/>
      <w:r w:rsidRPr="00C0759B">
        <w:rPr>
          <w:rFonts w:eastAsia="Calibri"/>
          <w:color w:val="000000"/>
          <w:lang w:eastAsia="ru-RU"/>
        </w:rPr>
        <w:t>М.В.Ломоносова</w:t>
      </w:r>
      <w:proofErr w:type="spellEnd"/>
      <w:r w:rsidRPr="00C0759B">
        <w:rPr>
          <w:rFonts w:eastAsia="Calibri"/>
          <w:color w:val="000000"/>
          <w:lang w:eastAsia="ru-RU"/>
        </w:rPr>
        <w:t>. Физический факультет. 2012. 119 с.</w:t>
      </w:r>
    </w:p>
    <w:p w14:paraId="52EEA842" w14:textId="77777777" w:rsidR="00C313F8" w:rsidRPr="00C0759B" w:rsidRDefault="00C313F8" w:rsidP="00C313F8">
      <w:pPr>
        <w:pStyle w:val="a8"/>
        <w:spacing w:before="120"/>
        <w:ind w:left="0"/>
        <w:rPr>
          <w:rFonts w:eastAsia="Calibri"/>
          <w:color w:val="000000"/>
          <w:lang w:eastAsia="ru-RU"/>
        </w:rPr>
      </w:pPr>
      <w:r w:rsidRPr="00C0759B">
        <w:rPr>
          <w:rFonts w:eastAsia="Calibri"/>
          <w:color w:val="000000"/>
          <w:lang w:eastAsia="ru-RU"/>
        </w:rPr>
        <w:t>2. Грановский В.Л. Электрический ток в газе. Т.2. Установившийся ток. М.: «Наука», ГРФМЛ, 1971.</w:t>
      </w:r>
    </w:p>
    <w:p w14:paraId="28B9C930" w14:textId="77777777" w:rsidR="00C313F8" w:rsidRPr="00C0759B" w:rsidRDefault="00C313F8" w:rsidP="00C313F8">
      <w:pPr>
        <w:rPr>
          <w:rFonts w:eastAsia="Calibri"/>
          <w:color w:val="000000"/>
          <w:sz w:val="22"/>
          <w:szCs w:val="22"/>
        </w:rPr>
      </w:pPr>
      <w:r w:rsidRPr="00C0759B">
        <w:rPr>
          <w:rFonts w:eastAsia="Calibri"/>
          <w:color w:val="000000"/>
          <w:sz w:val="22"/>
          <w:szCs w:val="22"/>
        </w:rPr>
        <w:t xml:space="preserve">3. </w:t>
      </w:r>
      <w:proofErr w:type="spellStart"/>
      <w:r w:rsidRPr="00C0759B">
        <w:rPr>
          <w:rFonts w:eastAsia="Calibri"/>
          <w:color w:val="000000"/>
          <w:sz w:val="22"/>
          <w:szCs w:val="22"/>
        </w:rPr>
        <w:t>Райзер</w:t>
      </w:r>
      <w:proofErr w:type="spellEnd"/>
      <w:r w:rsidRPr="00C0759B">
        <w:rPr>
          <w:rFonts w:eastAsia="Calibri"/>
          <w:color w:val="000000"/>
          <w:sz w:val="22"/>
          <w:szCs w:val="22"/>
        </w:rPr>
        <w:t xml:space="preserve"> Ю.П. </w:t>
      </w:r>
      <w:r w:rsidRPr="00C0759B">
        <w:rPr>
          <w:rFonts w:eastAsia="Calibri" w:hint="eastAsia"/>
          <w:color w:val="000000"/>
          <w:sz w:val="22"/>
          <w:szCs w:val="22"/>
        </w:rPr>
        <w:sym w:font="Symbol" w:char="00B2"/>
      </w:r>
      <w:r w:rsidRPr="00C0759B">
        <w:rPr>
          <w:rFonts w:eastAsia="Calibri"/>
          <w:color w:val="000000"/>
          <w:sz w:val="22"/>
          <w:szCs w:val="22"/>
        </w:rPr>
        <w:t>Физика газового разряда</w:t>
      </w:r>
      <w:r w:rsidRPr="00C0759B">
        <w:rPr>
          <w:rFonts w:eastAsia="Calibri" w:hint="eastAsia"/>
          <w:color w:val="000000"/>
          <w:sz w:val="22"/>
          <w:szCs w:val="22"/>
        </w:rPr>
        <w:sym w:font="Symbol" w:char="00B2"/>
      </w:r>
      <w:r w:rsidRPr="00C0759B">
        <w:rPr>
          <w:rFonts w:eastAsia="Calibri"/>
          <w:color w:val="000000"/>
          <w:sz w:val="22"/>
          <w:szCs w:val="22"/>
        </w:rPr>
        <w:t>. М.: «Наука», 1992.</w:t>
      </w:r>
    </w:p>
    <w:p w14:paraId="7A680EC6" w14:textId="77777777" w:rsidR="00C313F8" w:rsidRPr="00C0759B" w:rsidRDefault="00C313F8" w:rsidP="00C313F8">
      <w:pPr>
        <w:rPr>
          <w:sz w:val="22"/>
          <w:szCs w:val="22"/>
        </w:rPr>
      </w:pPr>
      <w:r w:rsidRPr="00C0759B">
        <w:rPr>
          <w:sz w:val="22"/>
          <w:szCs w:val="22"/>
        </w:rPr>
        <w:t xml:space="preserve">4. Термоэмиссионные преобразователи и низкотемпературная плазма. / Под редакцией Б.Я. </w:t>
      </w:r>
      <w:proofErr w:type="spellStart"/>
      <w:r w:rsidRPr="00C0759B">
        <w:rPr>
          <w:sz w:val="22"/>
          <w:szCs w:val="22"/>
        </w:rPr>
        <w:t>Мойжеса</w:t>
      </w:r>
      <w:proofErr w:type="spellEnd"/>
      <w:r w:rsidRPr="00C0759B">
        <w:rPr>
          <w:sz w:val="22"/>
          <w:szCs w:val="22"/>
        </w:rPr>
        <w:t xml:space="preserve"> и Г.Е. </w:t>
      </w:r>
      <w:proofErr w:type="spellStart"/>
      <w:r w:rsidRPr="00C0759B">
        <w:rPr>
          <w:sz w:val="22"/>
          <w:szCs w:val="22"/>
        </w:rPr>
        <w:t>Пикуса</w:t>
      </w:r>
      <w:proofErr w:type="spellEnd"/>
      <w:r w:rsidRPr="00C0759B">
        <w:rPr>
          <w:sz w:val="22"/>
          <w:szCs w:val="22"/>
        </w:rPr>
        <w:t>. М.: «Наука». 1973. С. 176 – 221.</w:t>
      </w:r>
    </w:p>
    <w:p w14:paraId="050BC80E" w14:textId="77777777" w:rsidR="00C313F8" w:rsidRPr="00C0759B" w:rsidRDefault="00C313F8" w:rsidP="00C313F8">
      <w:pPr>
        <w:pStyle w:val="Standarduseruseruser"/>
        <w:tabs>
          <w:tab w:val="left" w:pos="399"/>
        </w:tabs>
        <w:overflowPunct w:val="0"/>
        <w:autoSpaceDE w:val="0"/>
        <w:rPr>
          <w:sz w:val="22"/>
          <w:szCs w:val="22"/>
        </w:rPr>
      </w:pPr>
      <w:r w:rsidRPr="00C0759B">
        <w:rPr>
          <w:sz w:val="22"/>
          <w:szCs w:val="22"/>
        </w:rPr>
        <w:t>5. Недоспасов А.В., Хаит В.Д. Колебания и неустойчивости низкотемпературной плазмы. M.: «Наука». 1979. 160 с.</w:t>
      </w:r>
    </w:p>
    <w:p w14:paraId="300679F5" w14:textId="77777777" w:rsidR="00C313F8" w:rsidRPr="00C0759B" w:rsidRDefault="00C313F8" w:rsidP="00C313F8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color w:val="000000"/>
        </w:rPr>
      </w:pPr>
    </w:p>
    <w:p w14:paraId="038180AD" w14:textId="77777777" w:rsidR="00C313F8" w:rsidRPr="00C0759B" w:rsidRDefault="00C313F8" w:rsidP="00C313F8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color w:val="000000"/>
        </w:rPr>
      </w:pPr>
      <w:r w:rsidRPr="00C0759B">
        <w:rPr>
          <w:rFonts w:eastAsia="Calibri"/>
          <w:color w:val="000000"/>
        </w:rPr>
        <w:t>Дополнительная литература</w:t>
      </w:r>
    </w:p>
    <w:p w14:paraId="1A322A11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</w:rPr>
      </w:pPr>
      <w:r w:rsidRPr="00C0759B">
        <w:rPr>
          <w:sz w:val="22"/>
          <w:szCs w:val="22"/>
        </w:rPr>
        <w:t>1</w:t>
      </w:r>
      <w:r w:rsidRPr="00C0759B">
        <w:rPr>
          <w:iCs/>
          <w:sz w:val="22"/>
          <w:szCs w:val="22"/>
        </w:rPr>
        <w:t>. Овсянников Л.В.</w:t>
      </w:r>
      <w:r w:rsidRPr="00C0759B">
        <w:rPr>
          <w:sz w:val="22"/>
          <w:szCs w:val="22"/>
        </w:rPr>
        <w:t xml:space="preserve"> Лекции по основам газовой динамики. М.: Наука. 1981. 358 </w:t>
      </w:r>
      <w:r w:rsidRPr="00C0759B">
        <w:rPr>
          <w:sz w:val="22"/>
          <w:szCs w:val="22"/>
          <w:lang w:val="en-US"/>
        </w:rPr>
        <w:t>c</w:t>
      </w:r>
      <w:r w:rsidRPr="00C0759B">
        <w:rPr>
          <w:sz w:val="22"/>
          <w:szCs w:val="22"/>
        </w:rPr>
        <w:t>.</w:t>
      </w:r>
    </w:p>
    <w:p w14:paraId="11849104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</w:rPr>
      </w:pPr>
      <w:r w:rsidRPr="00C0759B">
        <w:rPr>
          <w:sz w:val="22"/>
          <w:szCs w:val="22"/>
        </w:rPr>
        <w:t xml:space="preserve">2. </w:t>
      </w:r>
      <w:r w:rsidRPr="00C0759B">
        <w:rPr>
          <w:iCs/>
          <w:color w:val="000000"/>
          <w:sz w:val="22"/>
          <w:szCs w:val="22"/>
        </w:rPr>
        <w:t xml:space="preserve">Александров А.Ф., </w:t>
      </w:r>
      <w:proofErr w:type="spellStart"/>
      <w:r w:rsidRPr="00C0759B">
        <w:rPr>
          <w:iCs/>
          <w:color w:val="000000"/>
          <w:sz w:val="22"/>
          <w:szCs w:val="22"/>
        </w:rPr>
        <w:t>Богданкевич</w:t>
      </w:r>
      <w:proofErr w:type="spellEnd"/>
      <w:r w:rsidRPr="00C0759B">
        <w:rPr>
          <w:iCs/>
          <w:color w:val="000000"/>
          <w:sz w:val="22"/>
          <w:szCs w:val="22"/>
        </w:rPr>
        <w:t xml:space="preserve"> Л.С., Рухадзе А.А. </w:t>
      </w:r>
      <w:r w:rsidRPr="00C0759B">
        <w:rPr>
          <w:color w:val="000000"/>
          <w:sz w:val="22"/>
          <w:szCs w:val="22"/>
        </w:rPr>
        <w:t>Основы электродинамики: плазмы. М.: Высшая школа. 1980.</w:t>
      </w:r>
    </w:p>
    <w:p w14:paraId="25BBFAD4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</w:rPr>
      </w:pPr>
      <w:r w:rsidRPr="00C0759B">
        <w:rPr>
          <w:sz w:val="22"/>
          <w:szCs w:val="22"/>
        </w:rPr>
        <w:t xml:space="preserve">3. Кудрявцев А.А. Смирнов А.С. </w:t>
      </w:r>
      <w:proofErr w:type="spellStart"/>
      <w:r w:rsidRPr="00C0759B">
        <w:rPr>
          <w:sz w:val="22"/>
          <w:szCs w:val="22"/>
        </w:rPr>
        <w:t>Цендин</w:t>
      </w:r>
      <w:proofErr w:type="spellEnd"/>
      <w:r w:rsidRPr="00C0759B">
        <w:rPr>
          <w:sz w:val="22"/>
          <w:szCs w:val="22"/>
        </w:rPr>
        <w:t xml:space="preserve"> Л.Д. Физика тлеющего разряда. Лань. С.-П., Москва, Краснодар. 2010. 493 с.</w:t>
      </w:r>
    </w:p>
    <w:p w14:paraId="37926F95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</w:rPr>
      </w:pPr>
      <w:r w:rsidRPr="00C0759B">
        <w:rPr>
          <w:sz w:val="22"/>
          <w:szCs w:val="22"/>
        </w:rPr>
        <w:lastRenderedPageBreak/>
        <w:t>4. Смирнов Б.М. Физика слабоионизованного газа. М.: Наука, 1972. 416 с.</w:t>
      </w:r>
    </w:p>
    <w:p w14:paraId="07CF756F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</w:rPr>
      </w:pPr>
      <w:r w:rsidRPr="00C0759B">
        <w:rPr>
          <w:sz w:val="22"/>
          <w:szCs w:val="22"/>
        </w:rPr>
        <w:t xml:space="preserve">6. </w:t>
      </w:r>
      <w:proofErr w:type="spellStart"/>
      <w:r w:rsidRPr="00C0759B">
        <w:rPr>
          <w:sz w:val="22"/>
          <w:szCs w:val="22"/>
        </w:rPr>
        <w:t>Синкевич</w:t>
      </w:r>
      <w:proofErr w:type="spellEnd"/>
      <w:r w:rsidRPr="00C0759B">
        <w:rPr>
          <w:sz w:val="22"/>
          <w:szCs w:val="22"/>
        </w:rPr>
        <w:t xml:space="preserve"> О.А., Стаханов И.П. Физика плазмы. Стационарные процессы в частично ионизованном газе. М.: Высшая школа. 1991. 192 с.</w:t>
      </w:r>
    </w:p>
    <w:p w14:paraId="3CD8CFAF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</w:rPr>
      </w:pPr>
      <w:r w:rsidRPr="00C0759B">
        <w:rPr>
          <w:sz w:val="22"/>
          <w:szCs w:val="22"/>
        </w:rPr>
        <w:t xml:space="preserve">7. </w:t>
      </w:r>
      <w:proofErr w:type="spellStart"/>
      <w:r w:rsidRPr="00C0759B">
        <w:rPr>
          <w:iCs/>
          <w:sz w:val="22"/>
          <w:szCs w:val="22"/>
        </w:rPr>
        <w:t>Лозанский</w:t>
      </w:r>
      <w:proofErr w:type="spellEnd"/>
      <w:r w:rsidRPr="00C0759B">
        <w:rPr>
          <w:iCs/>
          <w:sz w:val="22"/>
          <w:szCs w:val="22"/>
        </w:rPr>
        <w:t xml:space="preserve"> Э. Д., Фирсов О. Б.</w:t>
      </w:r>
      <w:r w:rsidRPr="00C0759B">
        <w:rPr>
          <w:sz w:val="22"/>
          <w:szCs w:val="22"/>
        </w:rPr>
        <w:t xml:space="preserve"> Теория искры. М.: </w:t>
      </w:r>
      <w:proofErr w:type="spellStart"/>
      <w:r w:rsidRPr="00C0759B">
        <w:rPr>
          <w:sz w:val="22"/>
          <w:szCs w:val="22"/>
        </w:rPr>
        <w:t>Атомиздат</w:t>
      </w:r>
      <w:proofErr w:type="spellEnd"/>
      <w:r w:rsidRPr="00C0759B">
        <w:rPr>
          <w:sz w:val="22"/>
          <w:szCs w:val="22"/>
        </w:rPr>
        <w:t xml:space="preserve">, 1975. 271 </w:t>
      </w:r>
      <w:r w:rsidRPr="00C0759B">
        <w:rPr>
          <w:sz w:val="22"/>
          <w:szCs w:val="22"/>
          <w:lang w:val="en-US"/>
        </w:rPr>
        <w:t>c</w:t>
      </w:r>
      <w:r w:rsidRPr="00C0759B">
        <w:rPr>
          <w:sz w:val="22"/>
          <w:szCs w:val="22"/>
        </w:rPr>
        <w:t>.</w:t>
      </w:r>
    </w:p>
    <w:p w14:paraId="64A4346E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</w:rPr>
      </w:pPr>
      <w:r w:rsidRPr="00C0759B">
        <w:rPr>
          <w:sz w:val="22"/>
          <w:szCs w:val="22"/>
        </w:rPr>
        <w:t xml:space="preserve">8. </w:t>
      </w:r>
      <w:proofErr w:type="spellStart"/>
      <w:r w:rsidRPr="00C0759B">
        <w:rPr>
          <w:sz w:val="22"/>
          <w:szCs w:val="22"/>
        </w:rPr>
        <w:t>Биберман</w:t>
      </w:r>
      <w:proofErr w:type="spellEnd"/>
      <w:r w:rsidRPr="00C0759B">
        <w:rPr>
          <w:sz w:val="22"/>
          <w:szCs w:val="22"/>
        </w:rPr>
        <w:t xml:space="preserve"> Л.М., Воробьев В.С., Якубов И.Т. Кинетика неравновесной низкотемпературной плазмы. М.: Наука, 1982, 376 с.</w:t>
      </w:r>
    </w:p>
    <w:p w14:paraId="0A7C4139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  <w:lang w:val="en-US"/>
        </w:rPr>
      </w:pPr>
      <w:r w:rsidRPr="00C0759B">
        <w:rPr>
          <w:sz w:val="22"/>
          <w:szCs w:val="22"/>
        </w:rPr>
        <w:t xml:space="preserve">9. Рохлин Г.Н. Разрядные источники света. М.: </w:t>
      </w:r>
      <w:proofErr w:type="spellStart"/>
      <w:r w:rsidRPr="00C0759B">
        <w:rPr>
          <w:sz w:val="22"/>
          <w:szCs w:val="22"/>
        </w:rPr>
        <w:t>Энергоатомиздат</w:t>
      </w:r>
      <w:proofErr w:type="spellEnd"/>
      <w:r w:rsidRPr="00C0759B">
        <w:rPr>
          <w:sz w:val="22"/>
          <w:szCs w:val="22"/>
        </w:rPr>
        <w:t xml:space="preserve">, 1991. </w:t>
      </w:r>
      <w:proofErr w:type="gramStart"/>
      <w:r w:rsidRPr="00C0759B">
        <w:rPr>
          <w:sz w:val="22"/>
          <w:szCs w:val="22"/>
          <w:lang w:val="en-US"/>
        </w:rPr>
        <w:t>719</w:t>
      </w:r>
      <w:proofErr w:type="gramEnd"/>
      <w:r w:rsidRPr="00C0759B">
        <w:rPr>
          <w:sz w:val="22"/>
          <w:szCs w:val="22"/>
          <w:lang w:val="en-US"/>
        </w:rPr>
        <w:t xml:space="preserve"> </w:t>
      </w:r>
      <w:r w:rsidRPr="00C0759B">
        <w:rPr>
          <w:sz w:val="22"/>
          <w:szCs w:val="22"/>
        </w:rPr>
        <w:t>с</w:t>
      </w:r>
      <w:r w:rsidRPr="00C0759B">
        <w:rPr>
          <w:sz w:val="22"/>
          <w:szCs w:val="22"/>
          <w:lang w:val="en-US"/>
        </w:rPr>
        <w:t>.</w:t>
      </w:r>
    </w:p>
    <w:p w14:paraId="5BDED257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  <w:lang w:val="en-US"/>
        </w:rPr>
      </w:pPr>
      <w:r w:rsidRPr="00C0759B">
        <w:rPr>
          <w:sz w:val="22"/>
          <w:szCs w:val="22"/>
          <w:lang w:val="en-US"/>
        </w:rPr>
        <w:t>10. Lieberman M., Lichtenberg A.J. Principles of Plasma Discharges and Materials Processing, Second Edition, John Wiley and Sons, 2005.</w:t>
      </w:r>
    </w:p>
    <w:p w14:paraId="0E383B03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</w:rPr>
      </w:pPr>
      <w:r w:rsidRPr="00C0759B">
        <w:rPr>
          <w:sz w:val="22"/>
          <w:szCs w:val="22"/>
        </w:rPr>
        <w:t xml:space="preserve">11. </w:t>
      </w:r>
      <w:proofErr w:type="spellStart"/>
      <w:r w:rsidRPr="00C0759B">
        <w:rPr>
          <w:sz w:val="22"/>
          <w:szCs w:val="22"/>
        </w:rPr>
        <w:t>Митчнер</w:t>
      </w:r>
      <w:proofErr w:type="spellEnd"/>
      <w:r w:rsidRPr="00C0759B">
        <w:rPr>
          <w:sz w:val="22"/>
          <w:szCs w:val="22"/>
        </w:rPr>
        <w:t xml:space="preserve"> М., </w:t>
      </w:r>
      <w:proofErr w:type="spellStart"/>
      <w:r w:rsidRPr="00C0759B">
        <w:rPr>
          <w:sz w:val="22"/>
          <w:szCs w:val="22"/>
        </w:rPr>
        <w:t>Кругер</w:t>
      </w:r>
      <w:proofErr w:type="spellEnd"/>
      <w:r w:rsidRPr="00C0759B">
        <w:rPr>
          <w:sz w:val="22"/>
          <w:szCs w:val="22"/>
        </w:rPr>
        <w:t xml:space="preserve"> Ч. Частично ионизованные газы. М.: Мир 1976. 468 с.</w:t>
      </w:r>
    </w:p>
    <w:p w14:paraId="1E3C88AE" w14:textId="77777777" w:rsidR="00C313F8" w:rsidRPr="00C0759B" w:rsidRDefault="00C313F8" w:rsidP="00C313F8">
      <w:pPr>
        <w:widowControl w:val="0"/>
        <w:spacing w:line="276" w:lineRule="auto"/>
        <w:rPr>
          <w:sz w:val="22"/>
          <w:szCs w:val="22"/>
        </w:rPr>
      </w:pPr>
      <w:r w:rsidRPr="00C0759B">
        <w:rPr>
          <w:sz w:val="22"/>
          <w:szCs w:val="22"/>
        </w:rPr>
        <w:t>12. Велихов Е. П., Ковалёв А. С., Рахимов А. Т. Физические явления в газоразрядной плазме. М.: Изд-во: Наука, 1987, 160 стр.</w:t>
      </w:r>
    </w:p>
    <w:p w14:paraId="13544398" w14:textId="77777777" w:rsidR="00C313F8" w:rsidRPr="00C0759B" w:rsidRDefault="00C313F8" w:rsidP="00C313F8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color w:val="000000"/>
        </w:rPr>
      </w:pPr>
    </w:p>
    <w:p w14:paraId="22B1E388" w14:textId="77777777" w:rsidR="00C313F8" w:rsidRPr="00C0759B" w:rsidRDefault="00C313F8" w:rsidP="00C313F8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color w:val="000000"/>
        </w:rPr>
      </w:pPr>
      <w:r w:rsidRPr="00C0759B">
        <w:rPr>
          <w:rFonts w:eastAsia="Calibri"/>
          <w:color w:val="000000"/>
        </w:rPr>
        <w:t>Интернет-ресурсы</w:t>
      </w:r>
    </w:p>
    <w:p w14:paraId="1D728C8F" w14:textId="77777777" w:rsidR="00C313F8" w:rsidRPr="00C0759B" w:rsidRDefault="00C313F8" w:rsidP="00C313F8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</w:rPr>
      </w:pPr>
      <w:proofErr w:type="spellStart"/>
      <w:r w:rsidRPr="00C0759B">
        <w:rPr>
          <w:rFonts w:eastAsia="Calibri"/>
          <w:lang w:val="en-US"/>
        </w:rPr>
        <w:t>physelec</w:t>
      </w:r>
      <w:proofErr w:type="spellEnd"/>
      <w:r w:rsidRPr="00C0759B">
        <w:rPr>
          <w:rFonts w:eastAsia="Calibri"/>
        </w:rPr>
        <w:t>.</w:t>
      </w:r>
      <w:proofErr w:type="spellStart"/>
      <w:r w:rsidRPr="00C0759B">
        <w:rPr>
          <w:rFonts w:eastAsia="Calibri"/>
          <w:lang w:val="en-US"/>
        </w:rPr>
        <w:t>phys</w:t>
      </w:r>
      <w:proofErr w:type="spellEnd"/>
      <w:r w:rsidRPr="00C0759B">
        <w:rPr>
          <w:rFonts w:eastAsia="Calibri"/>
        </w:rPr>
        <w:t>.</w:t>
      </w:r>
      <w:proofErr w:type="spellStart"/>
      <w:r w:rsidRPr="00C0759B">
        <w:rPr>
          <w:rFonts w:eastAsia="Calibri"/>
          <w:lang w:val="en-US"/>
        </w:rPr>
        <w:t>msu</w:t>
      </w:r>
      <w:proofErr w:type="spellEnd"/>
      <w:r w:rsidRPr="00C0759B">
        <w:rPr>
          <w:rFonts w:eastAsia="Calibri"/>
        </w:rPr>
        <w:t>.</w:t>
      </w:r>
      <w:proofErr w:type="spellStart"/>
      <w:r w:rsidRPr="00C0759B">
        <w:rPr>
          <w:rFonts w:eastAsia="Calibri"/>
          <w:lang w:val="en-US"/>
        </w:rPr>
        <w:t>ru</w:t>
      </w:r>
      <w:proofErr w:type="spellEnd"/>
    </w:p>
    <w:p w14:paraId="12789098" w14:textId="77777777" w:rsidR="00C313F8" w:rsidRPr="00C0759B" w:rsidRDefault="00C313F8" w:rsidP="00C313F8">
      <w:pPr>
        <w:rPr>
          <w:rFonts w:asciiTheme="majorHAnsi" w:hAnsiTheme="majorHAnsi"/>
          <w:b/>
        </w:rPr>
      </w:pPr>
    </w:p>
    <w:bookmarkEnd w:id="3"/>
    <w:p w14:paraId="77D5DC1E" w14:textId="77777777" w:rsidR="00986744" w:rsidRPr="00C0759B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14:paraId="7AF78E70" w14:textId="19E5F663" w:rsidR="00C0759B" w:rsidRPr="00C0759B" w:rsidRDefault="00C0759B" w:rsidP="00C0759B">
      <w:pPr>
        <w:pStyle w:val="a8"/>
        <w:ind w:left="708"/>
        <w:rPr>
          <w:rFonts w:asciiTheme="majorHAnsi" w:hAnsiTheme="majorHAnsi"/>
          <w:bCs/>
        </w:rPr>
      </w:pPr>
      <w:r w:rsidRPr="00C0759B">
        <w:rPr>
          <w:rFonts w:asciiTheme="majorHAnsi" w:hAnsiTheme="majorHAnsi"/>
          <w:b/>
          <w:bCs/>
        </w:rPr>
        <w:t>8.</w:t>
      </w:r>
      <w:r w:rsidR="00986744" w:rsidRPr="00C0759B">
        <w:rPr>
          <w:rFonts w:asciiTheme="majorHAnsi" w:hAnsiTheme="majorHAnsi"/>
          <w:b/>
          <w:bCs/>
        </w:rPr>
        <w:t xml:space="preserve">Язык преподавания: </w:t>
      </w:r>
      <w:r w:rsidR="004E21C1" w:rsidRPr="00C0759B">
        <w:rPr>
          <w:rFonts w:asciiTheme="majorHAnsi" w:hAnsiTheme="majorHAnsi"/>
          <w:bCs/>
        </w:rPr>
        <w:t xml:space="preserve">русский </w:t>
      </w:r>
    </w:p>
    <w:p w14:paraId="2767D886" w14:textId="77777777" w:rsidR="00115037" w:rsidRDefault="00115037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</w:p>
    <w:p w14:paraId="75A45720" w14:textId="77777777" w:rsidR="00AD2ADB" w:rsidRPr="000662A4" w:rsidRDefault="00AD2ADB" w:rsidP="000662A4">
      <w:pPr>
        <w:tabs>
          <w:tab w:val="left" w:pos="0"/>
          <w:tab w:val="left" w:pos="540"/>
        </w:tabs>
        <w:spacing w:line="276" w:lineRule="auto"/>
        <w:ind w:left="927"/>
        <w:contextualSpacing/>
        <w:rPr>
          <w:rFonts w:asciiTheme="majorHAnsi" w:hAnsiTheme="majorHAnsi"/>
          <w:color w:val="000000"/>
        </w:rPr>
      </w:pPr>
    </w:p>
    <w:sectPr w:rsidR="00AD2ADB" w:rsidRPr="000662A4" w:rsidSect="001150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E5785" w14:textId="77777777" w:rsidR="00AB2BAC" w:rsidRDefault="00AB2BAC">
      <w:r>
        <w:separator/>
      </w:r>
    </w:p>
  </w:endnote>
  <w:endnote w:type="continuationSeparator" w:id="0">
    <w:p w14:paraId="6C9A88F4" w14:textId="77777777" w:rsidR="00AB2BAC" w:rsidRDefault="00AB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83D8E" w14:textId="77777777"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DDE">
      <w:rPr>
        <w:rStyle w:val="a9"/>
        <w:noProof/>
      </w:rPr>
      <w:t>2</w:t>
    </w:r>
    <w:r>
      <w:rPr>
        <w:rStyle w:val="a9"/>
      </w:rPr>
      <w:fldChar w:fldCharType="end"/>
    </w:r>
  </w:p>
  <w:p w14:paraId="644E318C" w14:textId="77777777" w:rsidR="00D26DDE" w:rsidRDefault="00D26D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121C2" w14:textId="77777777"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759B">
      <w:rPr>
        <w:rStyle w:val="a9"/>
        <w:noProof/>
      </w:rPr>
      <w:t>2</w:t>
    </w:r>
    <w:r>
      <w:rPr>
        <w:rStyle w:val="a9"/>
      </w:rPr>
      <w:fldChar w:fldCharType="end"/>
    </w:r>
  </w:p>
  <w:p w14:paraId="22B8D46A" w14:textId="77777777" w:rsidR="00D26DDE" w:rsidRDefault="00D26D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22FB" w14:textId="77777777" w:rsidR="00D26DDE" w:rsidRPr="001C5F6F" w:rsidRDefault="004973A2" w:rsidP="00E03D99">
    <w:pPr>
      <w:pStyle w:val="a6"/>
      <w:jc w:val="center"/>
    </w:pPr>
    <w:r>
      <w:fldChar w:fldCharType="begin"/>
    </w:r>
    <w:r w:rsidR="00A30469">
      <w:instrText>PAGE   \* MERGEFORMAT</w:instrText>
    </w:r>
    <w:r>
      <w:fldChar w:fldCharType="separate"/>
    </w:r>
    <w:r w:rsidR="00C0759B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5A425" w14:textId="77777777" w:rsidR="00AB2BAC" w:rsidRDefault="00AB2BAC">
      <w:r>
        <w:separator/>
      </w:r>
    </w:p>
  </w:footnote>
  <w:footnote w:type="continuationSeparator" w:id="0">
    <w:p w14:paraId="2E0A5108" w14:textId="77777777" w:rsidR="00AB2BAC" w:rsidRDefault="00AB2BAC">
      <w:r>
        <w:continuationSeparator/>
      </w:r>
    </w:p>
  </w:footnote>
  <w:footnote w:id="1">
    <w:p w14:paraId="0C7E8619" w14:textId="77777777" w:rsidR="005945DA" w:rsidRPr="00D21B72" w:rsidRDefault="005945DA" w:rsidP="00802009">
      <w:pPr>
        <w:pStyle w:val="ad"/>
        <w:rPr>
          <w:rFonts w:asciiTheme="majorHAnsi" w:hAnsiTheme="majorHAnsi"/>
        </w:rPr>
      </w:pPr>
      <w:r w:rsidRPr="00D21B72">
        <w:rPr>
          <w:rStyle w:val="af"/>
          <w:rFonts w:asciiTheme="majorHAnsi" w:hAnsiTheme="majorHAnsi"/>
        </w:rPr>
        <w:footnoteRef/>
      </w:r>
      <w:r w:rsidRPr="00E87C2E">
        <w:rPr>
          <w:rFonts w:asciiTheme="majorHAnsi" w:hAnsiTheme="majorHAnsi" w:cs="Times New Roman"/>
          <w:i/>
          <w:iCs/>
          <w:sz w:val="22"/>
          <w:szCs w:val="22"/>
        </w:rPr>
        <w:t>Текущий контроль успеваемости может быть реализован в рамках занятий лекционного и(или) семинарского типа.</w:t>
      </w:r>
    </w:p>
  </w:footnote>
  <w:footnote w:id="2">
    <w:p w14:paraId="6CEB360F" w14:textId="77777777" w:rsidR="002403D2" w:rsidRDefault="002403D2" w:rsidP="00802009">
      <w:pPr>
        <w:pStyle w:val="ad"/>
      </w:pPr>
      <w:r w:rsidRPr="003B27FA">
        <w:rPr>
          <w:rStyle w:val="af"/>
          <w:highlight w:val="lightGray"/>
        </w:rPr>
        <w:footnoteRef/>
      </w:r>
      <w:r w:rsidRPr="003B27FA">
        <w:rPr>
          <w:rFonts w:ascii="Times New Roman" w:hAnsi="Times New Roman" w:cs="Times New Roman"/>
          <w:i/>
          <w:iCs/>
          <w:highlight w:val="lightGray"/>
        </w:rPr>
        <w:t>Часы на проведение промежуточной аттестации выделяются из часов самостоятельной работы обучающегося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18F"/>
    <w:multiLevelType w:val="hybridMultilevel"/>
    <w:tmpl w:val="0D84D906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7A3A79"/>
    <w:multiLevelType w:val="singleLevel"/>
    <w:tmpl w:val="EF7CEB0E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1D3C3564"/>
    <w:multiLevelType w:val="singleLevel"/>
    <w:tmpl w:val="FE629BDC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21D354FA"/>
    <w:multiLevelType w:val="singleLevel"/>
    <w:tmpl w:val="783E7C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6">
    <w:nsid w:val="2D500464"/>
    <w:multiLevelType w:val="singleLevel"/>
    <w:tmpl w:val="2A3E06B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B11C5"/>
    <w:multiLevelType w:val="multilevel"/>
    <w:tmpl w:val="2438F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3EC17B9"/>
    <w:multiLevelType w:val="singleLevel"/>
    <w:tmpl w:val="A8123DE6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2">
    <w:abstractNumId w:val="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3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4">
    <w:abstractNumId w:val="6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5">
    <w:abstractNumId w:val="1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8">
    <w:abstractNumId w:val="2"/>
    <w:lvlOverride w:ilvl="0">
      <w:lvl w:ilvl="0">
        <w:start w:val="2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9">
    <w:abstractNumId w:val="11"/>
  </w:num>
  <w:num w:numId="20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8" w:hanging="283"/>
        </w:pPr>
        <w:rPr>
          <w:b w:val="0"/>
          <w:i w:val="0"/>
          <w:sz w:val="24"/>
        </w:rPr>
      </w:lvl>
    </w:lvlOverride>
  </w:num>
  <w:num w:numId="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573"/>
    <w:rsid w:val="00002C40"/>
    <w:rsid w:val="000030D0"/>
    <w:rsid w:val="00016D9F"/>
    <w:rsid w:val="000314DF"/>
    <w:rsid w:val="000335B3"/>
    <w:rsid w:val="00040F0D"/>
    <w:rsid w:val="00050941"/>
    <w:rsid w:val="00052574"/>
    <w:rsid w:val="000662A4"/>
    <w:rsid w:val="00073DE3"/>
    <w:rsid w:val="000934DE"/>
    <w:rsid w:val="000B3048"/>
    <w:rsid w:val="000B64A0"/>
    <w:rsid w:val="000E4707"/>
    <w:rsid w:val="000E6CD5"/>
    <w:rsid w:val="000F23F7"/>
    <w:rsid w:val="000F4610"/>
    <w:rsid w:val="000F6114"/>
    <w:rsid w:val="00115037"/>
    <w:rsid w:val="0012295D"/>
    <w:rsid w:val="00126435"/>
    <w:rsid w:val="00131DD3"/>
    <w:rsid w:val="00140051"/>
    <w:rsid w:val="00154D61"/>
    <w:rsid w:val="00162CB9"/>
    <w:rsid w:val="00164C0E"/>
    <w:rsid w:val="00180A77"/>
    <w:rsid w:val="00194A31"/>
    <w:rsid w:val="00194FA0"/>
    <w:rsid w:val="001B601F"/>
    <w:rsid w:val="001C18F1"/>
    <w:rsid w:val="001C42CA"/>
    <w:rsid w:val="001E0C05"/>
    <w:rsid w:val="001E7DD3"/>
    <w:rsid w:val="001F0471"/>
    <w:rsid w:val="001F3C96"/>
    <w:rsid w:val="001F55F8"/>
    <w:rsid w:val="00214E3A"/>
    <w:rsid w:val="00215FC9"/>
    <w:rsid w:val="00220079"/>
    <w:rsid w:val="002205EC"/>
    <w:rsid w:val="0022216B"/>
    <w:rsid w:val="00226251"/>
    <w:rsid w:val="00232C6F"/>
    <w:rsid w:val="002403D2"/>
    <w:rsid w:val="0025033B"/>
    <w:rsid w:val="00261934"/>
    <w:rsid w:val="00264924"/>
    <w:rsid w:val="00265101"/>
    <w:rsid w:val="002660DC"/>
    <w:rsid w:val="00270D25"/>
    <w:rsid w:val="00284F46"/>
    <w:rsid w:val="002966BD"/>
    <w:rsid w:val="00297999"/>
    <w:rsid w:val="002C304A"/>
    <w:rsid w:val="002D5C32"/>
    <w:rsid w:val="002D5C45"/>
    <w:rsid w:val="002F01B8"/>
    <w:rsid w:val="00303B1E"/>
    <w:rsid w:val="003158FF"/>
    <w:rsid w:val="00346830"/>
    <w:rsid w:val="0036191D"/>
    <w:rsid w:val="0036656B"/>
    <w:rsid w:val="00375B51"/>
    <w:rsid w:val="003832F7"/>
    <w:rsid w:val="00387DFC"/>
    <w:rsid w:val="003A3141"/>
    <w:rsid w:val="003B27FA"/>
    <w:rsid w:val="003C1DA5"/>
    <w:rsid w:val="003D0D9A"/>
    <w:rsid w:val="003E6A73"/>
    <w:rsid w:val="00432D84"/>
    <w:rsid w:val="0044690D"/>
    <w:rsid w:val="00452362"/>
    <w:rsid w:val="004651EA"/>
    <w:rsid w:val="00480CBD"/>
    <w:rsid w:val="004853BD"/>
    <w:rsid w:val="00486D39"/>
    <w:rsid w:val="00490884"/>
    <w:rsid w:val="004973A2"/>
    <w:rsid w:val="00497DE8"/>
    <w:rsid w:val="004A63E3"/>
    <w:rsid w:val="004A65C4"/>
    <w:rsid w:val="004D534A"/>
    <w:rsid w:val="004D5EC0"/>
    <w:rsid w:val="004E21C1"/>
    <w:rsid w:val="004E6E49"/>
    <w:rsid w:val="004F596F"/>
    <w:rsid w:val="005271C6"/>
    <w:rsid w:val="005945DA"/>
    <w:rsid w:val="00597987"/>
    <w:rsid w:val="005B6A4D"/>
    <w:rsid w:val="005D6928"/>
    <w:rsid w:val="005F0D95"/>
    <w:rsid w:val="005F60D1"/>
    <w:rsid w:val="005F6D80"/>
    <w:rsid w:val="006038F2"/>
    <w:rsid w:val="00631E45"/>
    <w:rsid w:val="00642C24"/>
    <w:rsid w:val="00653EAB"/>
    <w:rsid w:val="00673999"/>
    <w:rsid w:val="00682C0D"/>
    <w:rsid w:val="00692144"/>
    <w:rsid w:val="006A02BA"/>
    <w:rsid w:val="006A22A3"/>
    <w:rsid w:val="006C19E1"/>
    <w:rsid w:val="006C321C"/>
    <w:rsid w:val="006E4110"/>
    <w:rsid w:val="006E5191"/>
    <w:rsid w:val="006E61B3"/>
    <w:rsid w:val="00712B56"/>
    <w:rsid w:val="00732D3C"/>
    <w:rsid w:val="00741029"/>
    <w:rsid w:val="00762272"/>
    <w:rsid w:val="00781A80"/>
    <w:rsid w:val="00782FF9"/>
    <w:rsid w:val="00785A92"/>
    <w:rsid w:val="007934E8"/>
    <w:rsid w:val="00795072"/>
    <w:rsid w:val="00795DC2"/>
    <w:rsid w:val="007A78ED"/>
    <w:rsid w:val="007B0D1C"/>
    <w:rsid w:val="007D408F"/>
    <w:rsid w:val="007D486C"/>
    <w:rsid w:val="007D5F4E"/>
    <w:rsid w:val="007E1191"/>
    <w:rsid w:val="007F2518"/>
    <w:rsid w:val="00802009"/>
    <w:rsid w:val="00802FDF"/>
    <w:rsid w:val="00811DBA"/>
    <w:rsid w:val="00822D98"/>
    <w:rsid w:val="00824090"/>
    <w:rsid w:val="00834ED4"/>
    <w:rsid w:val="00860A92"/>
    <w:rsid w:val="00862688"/>
    <w:rsid w:val="00870060"/>
    <w:rsid w:val="00873606"/>
    <w:rsid w:val="00875EB4"/>
    <w:rsid w:val="008A1143"/>
    <w:rsid w:val="008A627B"/>
    <w:rsid w:val="008C4981"/>
    <w:rsid w:val="008E0BE3"/>
    <w:rsid w:val="009035E9"/>
    <w:rsid w:val="00911B3A"/>
    <w:rsid w:val="00922909"/>
    <w:rsid w:val="009324E3"/>
    <w:rsid w:val="009559E3"/>
    <w:rsid w:val="00957019"/>
    <w:rsid w:val="00962212"/>
    <w:rsid w:val="00984AA8"/>
    <w:rsid w:val="00986744"/>
    <w:rsid w:val="00992DE3"/>
    <w:rsid w:val="00996F21"/>
    <w:rsid w:val="00997B58"/>
    <w:rsid w:val="009A2F6E"/>
    <w:rsid w:val="009B3BCA"/>
    <w:rsid w:val="009C585F"/>
    <w:rsid w:val="009D428B"/>
    <w:rsid w:val="009F648E"/>
    <w:rsid w:val="00A0427E"/>
    <w:rsid w:val="00A0732A"/>
    <w:rsid w:val="00A07AFE"/>
    <w:rsid w:val="00A30469"/>
    <w:rsid w:val="00A35E0F"/>
    <w:rsid w:val="00A74AD8"/>
    <w:rsid w:val="00A800D7"/>
    <w:rsid w:val="00A80743"/>
    <w:rsid w:val="00A94849"/>
    <w:rsid w:val="00A96157"/>
    <w:rsid w:val="00AB1058"/>
    <w:rsid w:val="00AB2BAC"/>
    <w:rsid w:val="00AC2965"/>
    <w:rsid w:val="00AC6845"/>
    <w:rsid w:val="00AD2ADB"/>
    <w:rsid w:val="00AF0ACA"/>
    <w:rsid w:val="00AF5DF2"/>
    <w:rsid w:val="00B02B56"/>
    <w:rsid w:val="00B06ECA"/>
    <w:rsid w:val="00B130C1"/>
    <w:rsid w:val="00B17443"/>
    <w:rsid w:val="00B32989"/>
    <w:rsid w:val="00B3550E"/>
    <w:rsid w:val="00B524A3"/>
    <w:rsid w:val="00BA20C0"/>
    <w:rsid w:val="00BA5BFD"/>
    <w:rsid w:val="00BB425D"/>
    <w:rsid w:val="00BB6573"/>
    <w:rsid w:val="00BB72DC"/>
    <w:rsid w:val="00BC67B4"/>
    <w:rsid w:val="00BC7DFA"/>
    <w:rsid w:val="00BD12C1"/>
    <w:rsid w:val="00BD1945"/>
    <w:rsid w:val="00BE247C"/>
    <w:rsid w:val="00BE361C"/>
    <w:rsid w:val="00C0759B"/>
    <w:rsid w:val="00C21ACC"/>
    <w:rsid w:val="00C313F8"/>
    <w:rsid w:val="00C3418A"/>
    <w:rsid w:val="00C372B9"/>
    <w:rsid w:val="00C37B68"/>
    <w:rsid w:val="00C432A3"/>
    <w:rsid w:val="00C43F6D"/>
    <w:rsid w:val="00C50667"/>
    <w:rsid w:val="00C51624"/>
    <w:rsid w:val="00C66CD0"/>
    <w:rsid w:val="00C903A6"/>
    <w:rsid w:val="00CA1091"/>
    <w:rsid w:val="00CA56F0"/>
    <w:rsid w:val="00CE29F4"/>
    <w:rsid w:val="00CF58DE"/>
    <w:rsid w:val="00D02BF2"/>
    <w:rsid w:val="00D0369D"/>
    <w:rsid w:val="00D06523"/>
    <w:rsid w:val="00D21B72"/>
    <w:rsid w:val="00D23E39"/>
    <w:rsid w:val="00D24712"/>
    <w:rsid w:val="00D26DDE"/>
    <w:rsid w:val="00D33E63"/>
    <w:rsid w:val="00D46194"/>
    <w:rsid w:val="00D7407B"/>
    <w:rsid w:val="00D86C52"/>
    <w:rsid w:val="00D968A8"/>
    <w:rsid w:val="00DB57E5"/>
    <w:rsid w:val="00DC4C93"/>
    <w:rsid w:val="00DE3BE6"/>
    <w:rsid w:val="00DE62C3"/>
    <w:rsid w:val="00DF25B9"/>
    <w:rsid w:val="00DF5435"/>
    <w:rsid w:val="00E03D99"/>
    <w:rsid w:val="00E07AC9"/>
    <w:rsid w:val="00E07D6B"/>
    <w:rsid w:val="00E23017"/>
    <w:rsid w:val="00E256CB"/>
    <w:rsid w:val="00E26D5C"/>
    <w:rsid w:val="00E34A5D"/>
    <w:rsid w:val="00E45B6F"/>
    <w:rsid w:val="00E56B17"/>
    <w:rsid w:val="00E62FEF"/>
    <w:rsid w:val="00E64A98"/>
    <w:rsid w:val="00E80B94"/>
    <w:rsid w:val="00E81F89"/>
    <w:rsid w:val="00E87C2E"/>
    <w:rsid w:val="00E97D30"/>
    <w:rsid w:val="00EA3F84"/>
    <w:rsid w:val="00EB2E93"/>
    <w:rsid w:val="00ED3DE8"/>
    <w:rsid w:val="00EF1912"/>
    <w:rsid w:val="00F0406D"/>
    <w:rsid w:val="00F276CE"/>
    <w:rsid w:val="00F3152B"/>
    <w:rsid w:val="00F4375A"/>
    <w:rsid w:val="00F54122"/>
    <w:rsid w:val="00F62D13"/>
    <w:rsid w:val="00F64422"/>
    <w:rsid w:val="00F724B4"/>
    <w:rsid w:val="00F90402"/>
    <w:rsid w:val="00F96C3C"/>
    <w:rsid w:val="00FA5409"/>
    <w:rsid w:val="00FC05ED"/>
    <w:rsid w:val="00FC55D2"/>
    <w:rsid w:val="643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26075"/>
  <w15:docId w15:val="{FF8BD44F-FD8C-4230-ACE2-761402D6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040F0D"/>
  </w:style>
  <w:style w:type="character" w:customStyle="1" w:styleId="11">
    <w:name w:val="Неразрешенное упоминание1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D922-A088-4B85-B6EA-F74488A1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Igor</cp:lastModifiedBy>
  <cp:revision>4</cp:revision>
  <cp:lastPrinted>2019-12-16T11:39:00Z</cp:lastPrinted>
  <dcterms:created xsi:type="dcterms:W3CDTF">2023-10-27T13:19:00Z</dcterms:created>
  <dcterms:modified xsi:type="dcterms:W3CDTF">2023-11-03T11:21:00Z</dcterms:modified>
</cp:coreProperties>
</file>